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22" w:rsidRPr="0001160A" w:rsidRDefault="0063313B">
      <w:pPr>
        <w:rPr>
          <w:rFonts w:cstheme="minorHAnsi"/>
          <w:b/>
        </w:rPr>
      </w:pPr>
      <w:r w:rsidRPr="0001160A">
        <w:rPr>
          <w:rFonts w:cstheme="minorHAnsi"/>
          <w:b/>
        </w:rPr>
        <w:t xml:space="preserve">Accessing Case </w:t>
      </w:r>
      <w:r w:rsidR="00801B40">
        <w:rPr>
          <w:rFonts w:cstheme="minorHAnsi"/>
          <w:b/>
        </w:rPr>
        <w:t xml:space="preserve">Study </w:t>
      </w:r>
      <w:r w:rsidRPr="0001160A">
        <w:rPr>
          <w:rFonts w:cstheme="minorHAnsi"/>
          <w:b/>
        </w:rPr>
        <w:t>Material O</w:t>
      </w:r>
      <w:r w:rsidR="00DB21FC" w:rsidRPr="0001160A">
        <w:rPr>
          <w:rFonts w:cstheme="minorHAnsi"/>
          <w:b/>
        </w:rPr>
        <w:t>nline</w:t>
      </w:r>
    </w:p>
    <w:p w:rsidR="00DB21FC" w:rsidRPr="0001160A" w:rsidRDefault="00DB21FC">
      <w:pPr>
        <w:rPr>
          <w:rFonts w:cstheme="minorHAnsi"/>
        </w:rPr>
      </w:pPr>
      <w:r w:rsidRPr="0001160A">
        <w:rPr>
          <w:rFonts w:cstheme="minorHAnsi"/>
        </w:rPr>
        <w:t xml:space="preserve">Prepared by Rob Schadt </w:t>
      </w:r>
      <w:hyperlink r:id="rId6" w:history="1">
        <w:r w:rsidRPr="0001160A">
          <w:rPr>
            <w:rStyle w:val="Hyperlink"/>
            <w:rFonts w:cstheme="minorHAnsi"/>
          </w:rPr>
          <w:t>rschadt@bu.edu</w:t>
        </w:r>
      </w:hyperlink>
    </w:p>
    <w:p w:rsidR="00DB21FC" w:rsidRPr="0001160A" w:rsidRDefault="00801B40" w:rsidP="0063313B">
      <w:pPr>
        <w:pStyle w:val="ListParagraph"/>
        <w:numPr>
          <w:ilvl w:val="0"/>
          <w:numId w:val="1"/>
        </w:numPr>
        <w:rPr>
          <w:rFonts w:cstheme="minorHAnsi"/>
        </w:rPr>
      </w:pPr>
      <w:r>
        <w:rPr>
          <w:rFonts w:cstheme="minorHAnsi"/>
        </w:rPr>
        <w:t>The Case Study C</w:t>
      </w:r>
      <w:r w:rsidR="00DB21FC" w:rsidRPr="0001160A">
        <w:rPr>
          <w:rFonts w:cstheme="minorHAnsi"/>
        </w:rPr>
        <w:t>enter for Teaching in Science</w:t>
      </w:r>
    </w:p>
    <w:p w:rsidR="00DB21FC" w:rsidRPr="0001160A" w:rsidRDefault="00DB21FC">
      <w:pPr>
        <w:rPr>
          <w:rFonts w:cstheme="minorHAnsi"/>
        </w:rPr>
      </w:pPr>
      <w:r w:rsidRPr="0001160A">
        <w:rPr>
          <w:rFonts w:cstheme="minorHAnsi"/>
        </w:rPr>
        <w:t xml:space="preserve">Go to </w:t>
      </w:r>
      <w:hyperlink r:id="rId7" w:history="1">
        <w:r w:rsidRPr="0001160A">
          <w:rPr>
            <w:rStyle w:val="Hyperlink"/>
            <w:rFonts w:cstheme="minorHAnsi"/>
          </w:rPr>
          <w:t>http://sciencecases.lib.buffalo.edu/cs/</w:t>
        </w:r>
      </w:hyperlink>
    </w:p>
    <w:p w:rsidR="00DB21FC" w:rsidRPr="0001160A" w:rsidRDefault="00DB21FC">
      <w:pPr>
        <w:rPr>
          <w:rFonts w:cstheme="minorHAnsi"/>
        </w:rPr>
      </w:pPr>
      <w:r w:rsidRPr="0001160A">
        <w:rPr>
          <w:rFonts w:cstheme="minorHAnsi"/>
        </w:rPr>
        <w:t>Click in the lower middle of the page on Case Collection.</w:t>
      </w:r>
    </w:p>
    <w:p w:rsidR="00DB21FC" w:rsidRPr="0001160A" w:rsidRDefault="00DB21FC">
      <w:pPr>
        <w:rPr>
          <w:rFonts w:cstheme="minorHAnsi"/>
        </w:rPr>
      </w:pPr>
      <w:r w:rsidRPr="0001160A">
        <w:rPr>
          <w:rFonts w:cstheme="minorHAnsi"/>
        </w:rPr>
        <w:t>This will bring you to the Case Collection page. In the middle of the page you see the keyword search area:</w:t>
      </w:r>
    </w:p>
    <w:p w:rsidR="0063313B" w:rsidRPr="0001160A" w:rsidRDefault="0063313B">
      <w:pPr>
        <w:rPr>
          <w:rFonts w:cstheme="minorHAnsi"/>
        </w:rPr>
      </w:pPr>
      <w:r w:rsidRPr="0001160A">
        <w:rPr>
          <w:rFonts w:cstheme="minorHAnsi"/>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65405</wp:posOffset>
            </wp:positionV>
            <wp:extent cx="2800350" cy="2895600"/>
            <wp:effectExtent l="19050" t="0" r="0" b="0"/>
            <wp:wrapTight wrapText="bothSides">
              <wp:wrapPolygon edited="0">
                <wp:start x="-147" y="0"/>
                <wp:lineTo x="-147" y="21600"/>
                <wp:lineTo x="21600" y="21600"/>
                <wp:lineTo x="21600" y="0"/>
                <wp:lineTo x="-147" y="0"/>
              </wp:wrapPolygon>
            </wp:wrapTight>
            <wp:docPr id="1" name="Picture 0" descr="cstis-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s-search.jpg"/>
                    <pic:cNvPicPr/>
                  </pic:nvPicPr>
                  <pic:blipFill>
                    <a:blip r:embed="rId8" cstate="print"/>
                    <a:stretch>
                      <a:fillRect/>
                    </a:stretch>
                  </pic:blipFill>
                  <pic:spPr>
                    <a:xfrm>
                      <a:off x="0" y="0"/>
                      <a:ext cx="2800350" cy="2895600"/>
                    </a:xfrm>
                    <a:prstGeom prst="rect">
                      <a:avLst/>
                    </a:prstGeom>
                  </pic:spPr>
                </pic:pic>
              </a:graphicData>
            </a:graphic>
          </wp:anchor>
        </w:drawing>
      </w:r>
    </w:p>
    <w:p w:rsidR="0063313B" w:rsidRPr="0001160A" w:rsidRDefault="0063313B">
      <w:pPr>
        <w:rPr>
          <w:rFonts w:cstheme="minorHAnsi"/>
        </w:rPr>
      </w:pPr>
    </w:p>
    <w:p w:rsidR="0063313B" w:rsidRPr="0001160A" w:rsidRDefault="00DB21FC">
      <w:pPr>
        <w:rPr>
          <w:rFonts w:cstheme="minorHAnsi"/>
        </w:rPr>
      </w:pPr>
      <w:r w:rsidRPr="0001160A">
        <w:rPr>
          <w:rFonts w:cstheme="minorHAnsi"/>
        </w:rPr>
        <w:t>You can search by key word or you can “Browse by” area, educational level, etc. and open up the drop down menus.</w:t>
      </w:r>
      <w:r w:rsidR="0063313B" w:rsidRPr="0001160A">
        <w:rPr>
          <w:rFonts w:cstheme="minorHAnsi"/>
        </w:rPr>
        <w:t xml:space="preserve"> In the image to the left I selected Public Health. I can search all the public health related cases by typing in public health and clicking Search. The Green question mark next to “Type/Method” will bring you to this page describing different ways to use cases and it provides appropriate cases that can be used for this method. Clicking the green question mark will take you to: </w:t>
      </w:r>
      <w:hyperlink r:id="rId9" w:history="1">
        <w:r w:rsidR="009C4D7E" w:rsidRPr="0001160A">
          <w:rPr>
            <w:rStyle w:val="Hyperlink"/>
            <w:rFonts w:cstheme="minorHAnsi"/>
          </w:rPr>
          <w:t>http://sciencecases.lib.buffalo.edu/cs/collection/method.asp</w:t>
        </w:r>
      </w:hyperlink>
      <w:r w:rsidR="0063313B" w:rsidRPr="0001160A">
        <w:rPr>
          <w:rFonts w:cstheme="minorHAnsi"/>
        </w:rPr>
        <w:t>&gt;</w:t>
      </w:r>
    </w:p>
    <w:p w:rsidR="009C4D7E" w:rsidRPr="0001160A" w:rsidRDefault="009C4D7E">
      <w:pPr>
        <w:rPr>
          <w:rFonts w:cstheme="minorHAnsi"/>
        </w:rPr>
      </w:pPr>
    </w:p>
    <w:p w:rsidR="009C4D7E" w:rsidRPr="0001160A" w:rsidRDefault="009C4D7E" w:rsidP="009C4D7E">
      <w:pPr>
        <w:pStyle w:val="ListParagraph"/>
        <w:numPr>
          <w:ilvl w:val="0"/>
          <w:numId w:val="1"/>
        </w:numPr>
        <w:rPr>
          <w:rFonts w:cstheme="minorHAnsi"/>
        </w:rPr>
      </w:pPr>
      <w:r w:rsidRPr="0001160A">
        <w:rPr>
          <w:rFonts w:cstheme="minorHAnsi"/>
        </w:rPr>
        <w:t>The Electronic Hallway (</w:t>
      </w:r>
      <w:hyperlink r:id="rId10" w:history="1">
        <w:r w:rsidR="00135FA8" w:rsidRPr="0001160A">
          <w:rPr>
            <w:rStyle w:val="Hyperlink"/>
            <w:rFonts w:cstheme="minorHAnsi"/>
          </w:rPr>
          <w:t>http://hallway.evans.washington.edu</w:t>
        </w:r>
      </w:hyperlink>
    </w:p>
    <w:p w:rsidR="00135FA8" w:rsidRPr="0001160A" w:rsidRDefault="00135FA8" w:rsidP="00135FA8">
      <w:pPr>
        <w:rPr>
          <w:rFonts w:cstheme="minorHAnsi"/>
        </w:rPr>
      </w:pPr>
      <w:r w:rsidRPr="0001160A">
        <w:rPr>
          <w:rFonts w:cstheme="minorHAnsi"/>
        </w:rPr>
        <w:t>This is a site that many professors in the US use that is oriented towards issues of public policy. It is run out of the School of Public Affairs at the University of Washington. It is very oriented to the US and therefore may not be too relevant. You do not need to be a member to search cases. You will find the search feature easy to use…. You do need to be a member to access the cases. Membership is free so feel free to join.  Let me know if there is something that interests you and I will access it for you.</w:t>
      </w:r>
    </w:p>
    <w:p w:rsidR="00135FA8" w:rsidRPr="0001160A" w:rsidRDefault="00135FA8" w:rsidP="00135FA8">
      <w:pPr>
        <w:rPr>
          <w:rFonts w:cstheme="minorHAnsi"/>
        </w:rPr>
      </w:pPr>
      <w:r w:rsidRPr="0001160A">
        <w:rPr>
          <w:rFonts w:cstheme="minorHAnsi"/>
        </w:rPr>
        <w:t xml:space="preserve">If you go into case teaching </w:t>
      </w:r>
      <w:r w:rsidR="000E14D3" w:rsidRPr="0001160A">
        <w:rPr>
          <w:rFonts w:cstheme="minorHAnsi"/>
        </w:rPr>
        <w:t>you will see some very well done</w:t>
      </w:r>
      <w:r w:rsidRPr="0001160A">
        <w:rPr>
          <w:rFonts w:cstheme="minorHAnsi"/>
        </w:rPr>
        <w:t xml:space="preserve"> materials for an </w:t>
      </w:r>
      <w:r w:rsidR="000E14D3" w:rsidRPr="0001160A">
        <w:rPr>
          <w:rFonts w:cstheme="minorHAnsi"/>
        </w:rPr>
        <w:t>integrated</w:t>
      </w:r>
      <w:r w:rsidRPr="0001160A">
        <w:rPr>
          <w:rFonts w:cstheme="minorHAnsi"/>
        </w:rPr>
        <w:t xml:space="preserve"> management </w:t>
      </w:r>
      <w:r w:rsidR="000E14D3" w:rsidRPr="0001160A">
        <w:rPr>
          <w:rFonts w:cstheme="minorHAnsi"/>
        </w:rPr>
        <w:t>curriculum</w:t>
      </w:r>
      <w:r w:rsidRPr="0001160A">
        <w:rPr>
          <w:rFonts w:cstheme="minorHAnsi"/>
        </w:rPr>
        <w:t>.</w:t>
      </w:r>
      <w:r w:rsidR="000E14D3" w:rsidRPr="0001160A">
        <w:rPr>
          <w:rFonts w:cstheme="minorHAnsi"/>
        </w:rPr>
        <w:t xml:space="preserve"> </w:t>
      </w:r>
      <w:hyperlink r:id="rId11" w:history="1">
        <w:r w:rsidR="000E14D3" w:rsidRPr="0001160A">
          <w:rPr>
            <w:rStyle w:val="Hyperlink"/>
            <w:rFonts w:cstheme="minorHAnsi"/>
          </w:rPr>
          <w:t>http://hallway.evans.washington.edu/case-teaching/integrated-management-curriculum</w:t>
        </w:r>
      </w:hyperlink>
    </w:p>
    <w:p w:rsidR="000E14D3" w:rsidRPr="0001160A" w:rsidRDefault="000E14D3" w:rsidP="000E14D3">
      <w:pPr>
        <w:pStyle w:val="ListParagraph"/>
        <w:numPr>
          <w:ilvl w:val="0"/>
          <w:numId w:val="1"/>
        </w:numPr>
        <w:rPr>
          <w:rFonts w:cstheme="minorHAnsi"/>
        </w:rPr>
      </w:pPr>
      <w:r w:rsidRPr="0001160A">
        <w:rPr>
          <w:rFonts w:cstheme="minorHAnsi"/>
        </w:rPr>
        <w:t xml:space="preserve">EECH – The Case for Learning  </w:t>
      </w:r>
      <w:hyperlink r:id="rId12" w:history="1">
        <w:r w:rsidRPr="0001160A">
          <w:rPr>
            <w:rStyle w:val="Hyperlink"/>
            <w:rFonts w:cstheme="minorHAnsi"/>
          </w:rPr>
          <w:t>http://www.ecch.com/educators/</w:t>
        </w:r>
      </w:hyperlink>
    </w:p>
    <w:p w:rsidR="000E14D3" w:rsidRPr="0001160A" w:rsidRDefault="000F0568" w:rsidP="00DE75DD">
      <w:pPr>
        <w:ind w:left="360"/>
        <w:rPr>
          <w:rFonts w:cstheme="minorHAnsi"/>
        </w:rPr>
      </w:pPr>
      <w:r w:rsidRPr="0001160A">
        <w:rPr>
          <w:rFonts w:cstheme="minorHAnsi"/>
          <w:noProof/>
        </w:rPr>
        <w:lastRenderedPageBreak/>
        <w:drawing>
          <wp:anchor distT="0" distB="0" distL="114300" distR="114300" simplePos="0" relativeHeight="251659264" behindDoc="1" locked="0" layoutInCell="1" allowOverlap="1">
            <wp:simplePos x="0" y="0"/>
            <wp:positionH relativeFrom="column">
              <wp:posOffset>-200025</wp:posOffset>
            </wp:positionH>
            <wp:positionV relativeFrom="paragraph">
              <wp:posOffset>715010</wp:posOffset>
            </wp:positionV>
            <wp:extent cx="3838575" cy="3829050"/>
            <wp:effectExtent l="19050" t="0" r="9525" b="0"/>
            <wp:wrapTight wrapText="right">
              <wp:wrapPolygon edited="0">
                <wp:start x="-107" y="0"/>
                <wp:lineTo x="-107" y="21493"/>
                <wp:lineTo x="21654" y="21493"/>
                <wp:lineTo x="21654" y="0"/>
                <wp:lineTo x="-107" y="0"/>
              </wp:wrapPolygon>
            </wp:wrapTight>
            <wp:docPr id="2" name="Picture 1" descr="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h.jpg"/>
                    <pic:cNvPicPr/>
                  </pic:nvPicPr>
                  <pic:blipFill>
                    <a:blip r:embed="rId13" cstate="print"/>
                    <a:stretch>
                      <a:fillRect/>
                    </a:stretch>
                  </pic:blipFill>
                  <pic:spPr>
                    <a:xfrm>
                      <a:off x="0" y="0"/>
                      <a:ext cx="3838575" cy="3829050"/>
                    </a:xfrm>
                    <a:prstGeom prst="rect">
                      <a:avLst/>
                    </a:prstGeom>
                  </pic:spPr>
                </pic:pic>
              </a:graphicData>
            </a:graphic>
          </wp:anchor>
        </w:drawing>
      </w:r>
      <w:r w:rsidR="00DE75DD" w:rsidRPr="0001160A">
        <w:rPr>
          <w:rFonts w:cstheme="minorHAnsi"/>
        </w:rPr>
        <w:t xml:space="preserve">This is a good source of cases; </w:t>
      </w:r>
      <w:proofErr w:type="gramStart"/>
      <w:r w:rsidR="00DE75DD" w:rsidRPr="0001160A">
        <w:rPr>
          <w:rFonts w:cstheme="minorHAnsi"/>
        </w:rPr>
        <w:t>however ,</w:t>
      </w:r>
      <w:proofErr w:type="gramEnd"/>
      <w:r w:rsidR="00DE75DD" w:rsidRPr="0001160A">
        <w:rPr>
          <w:rFonts w:cstheme="minorHAnsi"/>
        </w:rPr>
        <w:t xml:space="preserve"> these cases are sold and have some restrictions in use. </w:t>
      </w:r>
      <w:proofErr w:type="gramStart"/>
      <w:r w:rsidR="00DE75DD" w:rsidRPr="0001160A">
        <w:rPr>
          <w:rFonts w:cstheme="minorHAnsi"/>
        </w:rPr>
        <w:t>The cost on average $3 per copy.</w:t>
      </w:r>
      <w:proofErr w:type="gramEnd"/>
      <w:r w:rsidR="00DE75DD" w:rsidRPr="0001160A">
        <w:rPr>
          <w:rFonts w:cstheme="minorHAnsi"/>
        </w:rPr>
        <w:t xml:space="preserve"> You can brose and see if there is something that interests you. The search engine is a little more advanced but not hard to use. Here is the advanced search:</w:t>
      </w:r>
    </w:p>
    <w:p w:rsidR="00DE75DD" w:rsidRPr="0001160A" w:rsidRDefault="00DE75DD" w:rsidP="00DE75DD">
      <w:pPr>
        <w:ind w:left="360"/>
        <w:rPr>
          <w:rFonts w:cstheme="minorHAnsi"/>
        </w:rPr>
      </w:pPr>
    </w:p>
    <w:p w:rsidR="00135FA8" w:rsidRPr="0001160A" w:rsidRDefault="00DE75DD" w:rsidP="00135FA8">
      <w:pPr>
        <w:rPr>
          <w:rFonts w:cstheme="minorHAnsi"/>
        </w:rPr>
      </w:pPr>
      <w:r w:rsidRPr="0001160A">
        <w:rPr>
          <w:rFonts w:cstheme="minorHAnsi"/>
        </w:rPr>
        <w:t xml:space="preserve">As you see here I have put in “Public Health” for topic and </w:t>
      </w:r>
      <w:r w:rsidR="000F0568" w:rsidRPr="0001160A">
        <w:rPr>
          <w:rFonts w:cstheme="minorHAnsi"/>
        </w:rPr>
        <w:t>“Africa” for</w:t>
      </w:r>
      <w:r w:rsidRPr="0001160A">
        <w:rPr>
          <w:rFonts w:cstheme="minorHAnsi"/>
        </w:rPr>
        <w:t xml:space="preserve"> location and </w:t>
      </w:r>
      <w:r w:rsidR="000F0568" w:rsidRPr="0001160A">
        <w:rPr>
          <w:rFonts w:cstheme="minorHAnsi"/>
        </w:rPr>
        <w:t>“</w:t>
      </w:r>
      <w:r w:rsidRPr="0001160A">
        <w:rPr>
          <w:rFonts w:cstheme="minorHAnsi"/>
        </w:rPr>
        <w:t>c</w:t>
      </w:r>
      <w:r w:rsidR="000F0568" w:rsidRPr="0001160A">
        <w:rPr>
          <w:rFonts w:cstheme="minorHAnsi"/>
        </w:rPr>
        <w:t>a</w:t>
      </w:r>
      <w:r w:rsidRPr="0001160A">
        <w:rPr>
          <w:rFonts w:cstheme="minorHAnsi"/>
        </w:rPr>
        <w:t>se</w:t>
      </w:r>
      <w:r w:rsidR="000F0568" w:rsidRPr="0001160A">
        <w:rPr>
          <w:rFonts w:cstheme="minorHAnsi"/>
        </w:rPr>
        <w:t>”</w:t>
      </w:r>
      <w:r w:rsidRPr="0001160A">
        <w:rPr>
          <w:rFonts w:cstheme="minorHAnsi"/>
        </w:rPr>
        <w:t xml:space="preserve"> a product type. I got 13 </w:t>
      </w:r>
      <w:r w:rsidR="000F0568" w:rsidRPr="0001160A">
        <w:rPr>
          <w:rFonts w:cstheme="minorHAnsi"/>
        </w:rPr>
        <w:t>possible</w:t>
      </w:r>
      <w:r w:rsidRPr="0001160A">
        <w:rPr>
          <w:rFonts w:cstheme="minorHAnsi"/>
        </w:rPr>
        <w:t xml:space="preserve"> cases. I gave you one or two of these already I think…</w:t>
      </w:r>
    </w:p>
    <w:p w:rsidR="000F0568" w:rsidRPr="0001160A" w:rsidRDefault="000F0568" w:rsidP="00135FA8">
      <w:pPr>
        <w:rPr>
          <w:rFonts w:cstheme="minorHAnsi"/>
        </w:rPr>
      </w:pPr>
    </w:p>
    <w:p w:rsidR="000F0568" w:rsidRPr="0001160A" w:rsidRDefault="000F0568" w:rsidP="00135FA8">
      <w:pPr>
        <w:rPr>
          <w:rFonts w:cstheme="minorHAnsi"/>
        </w:rPr>
      </w:pPr>
      <w:r w:rsidRPr="0001160A">
        <w:rPr>
          <w:rFonts w:cstheme="minorHAnsi"/>
        </w:rPr>
        <w:t>If you browse these and find one you want let me know and I will purchase it for you.</w:t>
      </w:r>
    </w:p>
    <w:p w:rsidR="000F0568" w:rsidRPr="0001160A" w:rsidRDefault="000F0568" w:rsidP="000F0568">
      <w:pPr>
        <w:rPr>
          <w:rFonts w:cstheme="minorHAnsi"/>
          <w:color w:val="333333"/>
        </w:rPr>
      </w:pPr>
      <w:r w:rsidRPr="0001160A">
        <w:rPr>
          <w:rFonts w:cstheme="minorHAnsi"/>
          <w:color w:val="333333"/>
        </w:rPr>
        <w:t>Below is a detail of one of the cases that came up…</w:t>
      </w:r>
    </w:p>
    <w:p w:rsidR="000F0568" w:rsidRPr="0001160A" w:rsidRDefault="000F0568" w:rsidP="00135FA8">
      <w:pPr>
        <w:rPr>
          <w:rFonts w:cstheme="minorHAnsi"/>
        </w:rPr>
      </w:pPr>
    </w:p>
    <w:p w:rsidR="00DE75DD" w:rsidRPr="0001160A" w:rsidRDefault="00DE75DD" w:rsidP="00135FA8">
      <w:pPr>
        <w:rPr>
          <w:rFonts w:cstheme="minorHAnsi"/>
          <w:color w:val="333333"/>
        </w:rPr>
      </w:pPr>
    </w:p>
    <w:p w:rsidR="00DE75DD" w:rsidRPr="0001160A" w:rsidRDefault="00DE75DD" w:rsidP="00135FA8">
      <w:pPr>
        <w:rPr>
          <w:rFonts w:cstheme="minorHAnsi"/>
          <w:color w:val="333333"/>
        </w:rPr>
      </w:pPr>
    </w:p>
    <w:p w:rsidR="000F0568" w:rsidRPr="0001160A" w:rsidRDefault="000F0568" w:rsidP="00135FA8">
      <w:pPr>
        <w:rPr>
          <w:rFonts w:cstheme="minorHAnsi"/>
          <w:color w:val="333333"/>
        </w:rPr>
      </w:pPr>
    </w:p>
    <w:p w:rsidR="000F0568" w:rsidRPr="0001160A" w:rsidRDefault="000F0568" w:rsidP="00135FA8">
      <w:pPr>
        <w:rPr>
          <w:rFonts w:cstheme="minorHAnsi"/>
          <w:color w:val="333333"/>
        </w:rPr>
      </w:pPr>
      <w:r w:rsidRPr="0001160A">
        <w:rPr>
          <w:rFonts w:cstheme="minorHAnsi"/>
          <w:noProof/>
          <w:color w:val="333333"/>
        </w:rPr>
        <w:drawing>
          <wp:inline distT="0" distB="0" distL="0" distR="0">
            <wp:extent cx="5943600" cy="2588895"/>
            <wp:effectExtent l="19050" t="0" r="0" b="0"/>
            <wp:docPr id="4" name="Picture 3" descr="rik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er-a.jpg"/>
                    <pic:cNvPicPr/>
                  </pic:nvPicPr>
                  <pic:blipFill>
                    <a:blip r:embed="rId14" cstate="print"/>
                    <a:stretch>
                      <a:fillRect/>
                    </a:stretch>
                  </pic:blipFill>
                  <pic:spPr>
                    <a:xfrm>
                      <a:off x="0" y="0"/>
                      <a:ext cx="5943600" cy="2588895"/>
                    </a:xfrm>
                    <a:prstGeom prst="rect">
                      <a:avLst/>
                    </a:prstGeom>
                  </pic:spPr>
                </pic:pic>
              </a:graphicData>
            </a:graphic>
          </wp:inline>
        </w:drawing>
      </w:r>
    </w:p>
    <w:p w:rsidR="000F0568" w:rsidRPr="0001160A" w:rsidRDefault="000F0568" w:rsidP="00135FA8">
      <w:pPr>
        <w:rPr>
          <w:rFonts w:cstheme="minorHAnsi"/>
          <w:color w:val="333333"/>
        </w:rPr>
      </w:pPr>
    </w:p>
    <w:p w:rsidR="000F0568" w:rsidRPr="0001160A" w:rsidRDefault="000F0568" w:rsidP="00135FA8">
      <w:pPr>
        <w:rPr>
          <w:rFonts w:cstheme="minorHAnsi"/>
          <w:color w:val="333333"/>
        </w:rPr>
      </w:pPr>
      <w:r w:rsidRPr="0001160A">
        <w:rPr>
          <w:rFonts w:cstheme="minorHAnsi"/>
          <w:color w:val="333333"/>
        </w:rPr>
        <w:lastRenderedPageBreak/>
        <w:t>And here if I click on the link for Riker Pharmaceuticals I get these details.</w:t>
      </w:r>
    </w:p>
    <w:p w:rsidR="000F0568" w:rsidRPr="0001160A" w:rsidRDefault="000F0568" w:rsidP="00135FA8">
      <w:pPr>
        <w:rPr>
          <w:rFonts w:cstheme="minorHAnsi"/>
          <w:color w:val="333333"/>
        </w:rPr>
      </w:pPr>
      <w:r w:rsidRPr="0001160A">
        <w:rPr>
          <w:rFonts w:cstheme="minorHAnsi"/>
          <w:noProof/>
          <w:color w:val="333333"/>
        </w:rPr>
        <w:drawing>
          <wp:anchor distT="0" distB="0" distL="114300" distR="114300" simplePos="0" relativeHeight="251660288" behindDoc="1" locked="0" layoutInCell="1" allowOverlap="1">
            <wp:simplePos x="0" y="0"/>
            <wp:positionH relativeFrom="column">
              <wp:posOffset>-219075</wp:posOffset>
            </wp:positionH>
            <wp:positionV relativeFrom="paragraph">
              <wp:posOffset>135890</wp:posOffset>
            </wp:positionV>
            <wp:extent cx="6492875" cy="4257675"/>
            <wp:effectExtent l="19050" t="0" r="3175" b="0"/>
            <wp:wrapTight wrapText="bothSides">
              <wp:wrapPolygon edited="0">
                <wp:start x="-63" y="0"/>
                <wp:lineTo x="-63" y="21552"/>
                <wp:lineTo x="21611" y="21552"/>
                <wp:lineTo x="21611" y="0"/>
                <wp:lineTo x="-63" y="0"/>
              </wp:wrapPolygon>
            </wp:wrapTight>
            <wp:docPr id="3" name="Picture 2" descr="ri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er.jpg"/>
                    <pic:cNvPicPr/>
                  </pic:nvPicPr>
                  <pic:blipFill>
                    <a:blip r:embed="rId15" cstate="print"/>
                    <a:stretch>
                      <a:fillRect/>
                    </a:stretch>
                  </pic:blipFill>
                  <pic:spPr>
                    <a:xfrm>
                      <a:off x="0" y="0"/>
                      <a:ext cx="6492875" cy="4257675"/>
                    </a:xfrm>
                    <a:prstGeom prst="rect">
                      <a:avLst/>
                    </a:prstGeom>
                  </pic:spPr>
                </pic:pic>
              </a:graphicData>
            </a:graphic>
          </wp:anchor>
        </w:drawing>
      </w:r>
      <w:r w:rsidR="00D35002" w:rsidRPr="0001160A">
        <w:rPr>
          <w:rFonts w:cstheme="minorHAnsi"/>
          <w:color w:val="333333"/>
        </w:rPr>
        <w:t xml:space="preserve">Again if you think there is a case you are interested in I will access it and bring it to you next month. In this as in all </w:t>
      </w:r>
      <w:r w:rsidR="0001160A" w:rsidRPr="0001160A">
        <w:rPr>
          <w:rFonts w:cstheme="minorHAnsi"/>
          <w:color w:val="333333"/>
        </w:rPr>
        <w:t>case collections</w:t>
      </w:r>
      <w:r w:rsidR="00D35002" w:rsidRPr="0001160A">
        <w:rPr>
          <w:rFonts w:cstheme="minorHAnsi"/>
          <w:color w:val="333333"/>
        </w:rPr>
        <w:t xml:space="preserve"> you need to first browse and then determine if there is something of interest. If so I will help from that point.</w:t>
      </w:r>
    </w:p>
    <w:p w:rsidR="00D35002" w:rsidRPr="0001160A" w:rsidRDefault="00D35002" w:rsidP="00135FA8">
      <w:pPr>
        <w:rPr>
          <w:rFonts w:cstheme="minorHAnsi"/>
          <w:color w:val="333333"/>
        </w:rPr>
      </w:pPr>
      <w:r w:rsidRPr="0001160A">
        <w:rPr>
          <w:rFonts w:cstheme="minorHAnsi"/>
          <w:color w:val="333333"/>
        </w:rPr>
        <w:t>Here is a link for free cases available from the Stanford School of Business provided through EECH…</w:t>
      </w:r>
      <w:r w:rsidRPr="0001160A">
        <w:rPr>
          <w:rFonts w:cstheme="minorHAnsi"/>
        </w:rPr>
        <w:t xml:space="preserve"> </w:t>
      </w:r>
      <w:hyperlink r:id="rId16" w:history="1">
        <w:r w:rsidRPr="0001160A">
          <w:rPr>
            <w:rStyle w:val="Hyperlink"/>
            <w:rFonts w:cstheme="minorHAnsi"/>
          </w:rPr>
          <w:t>http://www.ecch.com/educators/casemethod/resources/freecases/stanfordfreecases</w:t>
        </w:r>
      </w:hyperlink>
    </w:p>
    <w:p w:rsidR="00D35002" w:rsidRPr="00801B40" w:rsidRDefault="00D35002" w:rsidP="00135FA8">
      <w:pPr>
        <w:rPr>
          <w:rFonts w:cstheme="minorHAnsi"/>
          <w:b/>
          <w:color w:val="333333"/>
        </w:rPr>
      </w:pPr>
      <w:r w:rsidRPr="00801B40">
        <w:rPr>
          <w:rFonts w:cstheme="minorHAnsi"/>
          <w:b/>
          <w:color w:val="333333"/>
        </w:rPr>
        <w:t>Here are some other websites that you might be interested in…</w:t>
      </w:r>
    </w:p>
    <w:p w:rsidR="00135FA8" w:rsidRPr="0001160A" w:rsidRDefault="000B15AF" w:rsidP="00135FA8">
      <w:pPr>
        <w:rPr>
          <w:rFonts w:cstheme="minorHAnsi"/>
        </w:rPr>
      </w:pPr>
      <w:hyperlink r:id="rId17" w:history="1">
        <w:r w:rsidR="00D35002" w:rsidRPr="0001160A">
          <w:rPr>
            <w:rStyle w:val="Hyperlink"/>
            <w:rFonts w:cstheme="minorHAnsi"/>
          </w:rPr>
          <w:t>http://www.mhealthinfo.org/projects_table</w:t>
        </w:r>
      </w:hyperlink>
      <w:r w:rsidR="00D35002" w:rsidRPr="0001160A">
        <w:rPr>
          <w:rFonts w:cstheme="minorHAnsi"/>
          <w:color w:val="333333"/>
        </w:rPr>
        <w:br/>
      </w:r>
      <w:proofErr w:type="gramStart"/>
      <w:r w:rsidR="00D35002" w:rsidRPr="0001160A">
        <w:rPr>
          <w:rFonts w:cstheme="minorHAnsi"/>
        </w:rPr>
        <w:t>This</w:t>
      </w:r>
      <w:proofErr w:type="gramEnd"/>
      <w:r w:rsidR="00D35002" w:rsidRPr="0001160A">
        <w:rPr>
          <w:rFonts w:cstheme="minorHAnsi"/>
        </w:rPr>
        <w:t xml:space="preserve"> website aims to offer an up-to-date source of information and a platform for sharing knowledge on the </w:t>
      </w:r>
      <w:hyperlink r:id="rId18" w:history="1">
        <w:r w:rsidR="00D35002" w:rsidRPr="0001160A">
          <w:rPr>
            <w:rStyle w:val="Hyperlink"/>
            <w:rFonts w:cstheme="minorHAnsi"/>
            <w:b/>
            <w:bCs/>
          </w:rPr>
          <w:t>current use, potential and limitations of mHealth in low-resource settings</w:t>
        </w:r>
      </w:hyperlink>
      <w:r w:rsidR="00D35002" w:rsidRPr="0001160A">
        <w:rPr>
          <w:rFonts w:cstheme="minorHAnsi"/>
        </w:rPr>
        <w:t>.</w:t>
      </w:r>
      <w:r w:rsidR="00C949B0">
        <w:rPr>
          <w:rFonts w:cstheme="minorHAnsi"/>
        </w:rPr>
        <w:br/>
      </w:r>
      <w:r w:rsidR="00C949B0">
        <w:rPr>
          <w:rFonts w:cstheme="minorHAnsi"/>
        </w:rPr>
        <w:br/>
      </w:r>
      <w:hyperlink r:id="rId19" w:history="1">
        <w:r w:rsidR="00D35002" w:rsidRPr="0001160A">
          <w:rPr>
            <w:rStyle w:val="Hyperlink"/>
            <w:rFonts w:cstheme="minorHAnsi"/>
          </w:rPr>
          <w:t>http://www.africanplanningschools.org.za/</w:t>
        </w:r>
      </w:hyperlink>
      <w:r w:rsidR="00D35002" w:rsidRPr="0001160A">
        <w:rPr>
          <w:rFonts w:cstheme="minorHAnsi"/>
        </w:rPr>
        <w:br/>
      </w:r>
      <w:r w:rsidR="00135FA8" w:rsidRPr="0001160A">
        <w:rPr>
          <w:rFonts w:cstheme="minorHAnsi"/>
        </w:rPr>
        <w:t xml:space="preserve">Founded in 1999, the Association of African Planning Schools (AAPS) is a voluntary, peer-to-peer network of African institutions which educate and train urban and regional planners. </w:t>
      </w:r>
    </w:p>
    <w:p w:rsidR="00D35002" w:rsidRPr="0001160A" w:rsidRDefault="000B15AF" w:rsidP="0001160A">
      <w:pPr>
        <w:spacing w:after="0" w:line="240" w:lineRule="auto"/>
        <w:ind w:left="-360"/>
        <w:outlineLvl w:val="3"/>
        <w:rPr>
          <w:rFonts w:cstheme="minorHAnsi"/>
        </w:rPr>
      </w:pPr>
      <w:hyperlink r:id="rId20" w:history="1">
        <w:r w:rsidR="00D35002" w:rsidRPr="0001160A">
          <w:rPr>
            <w:rStyle w:val="Hyperlink"/>
            <w:rFonts w:cstheme="minorHAnsi"/>
            <w:color w:val="auto"/>
          </w:rPr>
          <w:t xml:space="preserve">South </w:t>
        </w:r>
        <w:r w:rsidR="00D35002" w:rsidRPr="0001160A">
          <w:rPr>
            <w:rStyle w:val="Emphasis"/>
            <w:rFonts w:cstheme="minorHAnsi"/>
            <w:u w:val="single"/>
          </w:rPr>
          <w:t>African case</w:t>
        </w:r>
        <w:r w:rsidR="00D35002" w:rsidRPr="0001160A">
          <w:rPr>
            <w:rStyle w:val="Hyperlink"/>
            <w:rFonts w:cstheme="minorHAnsi"/>
            <w:color w:val="auto"/>
          </w:rPr>
          <w:t xml:space="preserve"> study </w:t>
        </w:r>
        <w:r w:rsidR="00D35002" w:rsidRPr="0001160A">
          <w:rPr>
            <w:rStyle w:val="Emphasis"/>
            <w:rFonts w:cstheme="minorHAnsi"/>
            <w:u w:val="single"/>
          </w:rPr>
          <w:t>collection</w:t>
        </w:r>
        <w:r w:rsidR="00D35002" w:rsidRPr="0001160A">
          <w:rPr>
            <w:rStyle w:val="Hyperlink"/>
            <w:rFonts w:cstheme="minorHAnsi"/>
            <w:color w:val="auto"/>
          </w:rPr>
          <w:t xml:space="preserve"> &gt; University of Pretoria</w:t>
        </w:r>
      </w:hyperlink>
    </w:p>
    <w:p w:rsidR="00D35002" w:rsidRPr="0001160A" w:rsidRDefault="000B15AF" w:rsidP="00D35002">
      <w:pPr>
        <w:rPr>
          <w:rFonts w:cstheme="minorHAnsi"/>
          <w:vanish/>
        </w:rPr>
      </w:pPr>
      <w:hyperlink r:id="rId21" w:history="1">
        <w:r w:rsidR="0001160A" w:rsidRPr="009A19D3">
          <w:rPr>
            <w:rStyle w:val="Hyperlink"/>
            <w:rFonts w:cstheme="minorHAnsi"/>
          </w:rPr>
          <w:t>http://web.up.ac.za/default.asp?ipkCategoryID=16579&amp;sub=1</w:t>
        </w:r>
      </w:hyperlink>
      <w:proofErr w:type="gramStart"/>
      <w:r w:rsidR="0001160A">
        <w:rPr>
          <w:rStyle w:val="HTMLCite"/>
          <w:rFonts w:cstheme="minorHAnsi"/>
          <w:color w:val="auto"/>
        </w:rPr>
        <w:t xml:space="preserve"> </w:t>
      </w:r>
      <w:r w:rsidR="00D35002" w:rsidRPr="0001160A">
        <w:rPr>
          <w:rStyle w:val="HTMLCite"/>
          <w:rFonts w:cstheme="minorHAnsi"/>
          <w:color w:val="auto"/>
        </w:rPr>
        <w:t>..</w:t>
      </w:r>
      <w:proofErr w:type="gramEnd"/>
      <w:r w:rsidR="0001160A">
        <w:rPr>
          <w:rStyle w:val="HTMLCite"/>
          <w:rFonts w:cstheme="minorHAnsi"/>
          <w:color w:val="auto"/>
        </w:rPr>
        <w:t xml:space="preserve"> </w:t>
      </w:r>
      <w:hyperlink r:id="rId22" w:history="1">
        <w:r w:rsidR="00D35002" w:rsidRPr="0001160A">
          <w:rPr>
            <w:rStyle w:val="Hyperlink"/>
            <w:rFonts w:cstheme="minorHAnsi"/>
            <w:vanish/>
            <w:color w:val="auto"/>
          </w:rPr>
          <w:t>Cached</w:t>
        </w:r>
      </w:hyperlink>
      <w:r w:rsidR="00D35002" w:rsidRPr="0001160A">
        <w:rPr>
          <w:rFonts w:cstheme="minorHAnsi"/>
          <w:vanish/>
        </w:rPr>
        <w:t>You +1'd this publicly. </w:t>
      </w:r>
      <w:hyperlink r:id="rId23" w:history="1">
        <w:r w:rsidR="00D35002" w:rsidRPr="0001160A">
          <w:rPr>
            <w:rStyle w:val="Hyperlink"/>
            <w:rFonts w:cstheme="minorHAnsi"/>
            <w:vanish/>
            <w:color w:val="auto"/>
            <w:u w:val="none"/>
          </w:rPr>
          <w:t>Undo</w:t>
        </w:r>
      </w:hyperlink>
    </w:p>
    <w:p w:rsidR="00D35002" w:rsidRPr="0001160A" w:rsidRDefault="00D35002" w:rsidP="00D35002">
      <w:pPr>
        <w:rPr>
          <w:rStyle w:val="st1"/>
          <w:rFonts w:cstheme="minorHAnsi"/>
          <w:b/>
          <w:bCs/>
        </w:rPr>
      </w:pPr>
      <w:r w:rsidRPr="0001160A">
        <w:rPr>
          <w:rStyle w:val="st1"/>
          <w:rFonts w:cstheme="minorHAnsi"/>
        </w:rPr>
        <w:t xml:space="preserve">South </w:t>
      </w:r>
      <w:r w:rsidRPr="0001160A">
        <w:rPr>
          <w:rStyle w:val="st1"/>
          <w:rFonts w:cstheme="minorHAnsi"/>
          <w:b/>
          <w:bCs/>
        </w:rPr>
        <w:t>African case</w:t>
      </w:r>
      <w:r w:rsidRPr="0001160A">
        <w:rPr>
          <w:rStyle w:val="st1"/>
          <w:rFonts w:cstheme="minorHAnsi"/>
        </w:rPr>
        <w:t xml:space="preserve"> study </w:t>
      </w:r>
      <w:r w:rsidRPr="0001160A">
        <w:rPr>
          <w:rStyle w:val="st1"/>
          <w:rFonts w:cstheme="minorHAnsi"/>
          <w:b/>
          <w:bCs/>
        </w:rPr>
        <w:t>collection</w:t>
      </w:r>
      <w:r w:rsidRPr="0001160A">
        <w:rPr>
          <w:rStyle w:val="st1"/>
          <w:rFonts w:cstheme="minorHAnsi"/>
        </w:rPr>
        <w:t xml:space="preserve"> </w:t>
      </w:r>
      <w:r w:rsidRPr="0001160A">
        <w:rPr>
          <w:rStyle w:val="st1"/>
          <w:rFonts w:cstheme="minorHAnsi"/>
          <w:b/>
          <w:bCs/>
        </w:rPr>
        <w:t>...</w:t>
      </w:r>
      <w:r w:rsidRPr="0001160A">
        <w:rPr>
          <w:rStyle w:val="st1"/>
          <w:rFonts w:cstheme="minorHAnsi"/>
        </w:rPr>
        <w:t xml:space="preserve"> </w:t>
      </w:r>
      <w:r w:rsidRPr="0001160A">
        <w:rPr>
          <w:rStyle w:val="ft"/>
          <w:rFonts w:cstheme="minorHAnsi"/>
        </w:rPr>
        <w:t xml:space="preserve">Education, Engineering, Built Environment &amp; IT, Gordon Institute of Business Science, </w:t>
      </w:r>
      <w:r w:rsidRPr="0001160A">
        <w:rPr>
          <w:rStyle w:val="ft"/>
          <w:rFonts w:cstheme="minorHAnsi"/>
          <w:b/>
          <w:bCs/>
        </w:rPr>
        <w:t>Health</w:t>
      </w:r>
      <w:r w:rsidRPr="0001160A">
        <w:rPr>
          <w:rStyle w:val="ft"/>
          <w:rFonts w:cstheme="minorHAnsi"/>
        </w:rPr>
        <w:t xml:space="preserve"> Sciences, Humanities, </w:t>
      </w:r>
      <w:proofErr w:type="gramStart"/>
      <w:r w:rsidRPr="0001160A">
        <w:rPr>
          <w:rStyle w:val="ft"/>
          <w:rFonts w:cstheme="minorHAnsi"/>
        </w:rPr>
        <w:t>Law</w:t>
      </w:r>
      <w:r w:rsidRPr="0001160A">
        <w:rPr>
          <w:rStyle w:val="st1"/>
          <w:rFonts w:cstheme="minorHAnsi"/>
        </w:rPr>
        <w:t xml:space="preserve"> </w:t>
      </w:r>
      <w:r w:rsidRPr="0001160A">
        <w:rPr>
          <w:rStyle w:val="st1"/>
          <w:rFonts w:cstheme="minorHAnsi"/>
          <w:b/>
          <w:bCs/>
        </w:rPr>
        <w:t>...</w:t>
      </w:r>
      <w:proofErr w:type="gramEnd"/>
    </w:p>
    <w:p w:rsidR="00EF49A9" w:rsidRPr="0001160A" w:rsidRDefault="000B15AF" w:rsidP="00EF49A9">
      <w:pPr>
        <w:spacing w:after="0" w:line="240" w:lineRule="auto"/>
        <w:rPr>
          <w:rFonts w:eastAsia="Times New Roman" w:cstheme="minorHAnsi"/>
        </w:rPr>
      </w:pPr>
      <w:hyperlink r:id="rId24" w:history="1">
        <w:r w:rsidR="00EF49A9" w:rsidRPr="0001160A">
          <w:rPr>
            <w:rStyle w:val="Hyperlink"/>
            <w:rFonts w:eastAsia="Times New Roman" w:cstheme="minorHAnsi"/>
            <w:color w:val="auto"/>
          </w:rPr>
          <w:t>http://www.globaleducation.edna.edu.au/globaled/go</w:t>
        </w:r>
      </w:hyperlink>
    </w:p>
    <w:p w:rsidR="00EF49A9" w:rsidRPr="0001160A" w:rsidRDefault="00EF49A9" w:rsidP="00EF49A9">
      <w:pPr>
        <w:spacing w:after="0" w:line="240" w:lineRule="auto"/>
        <w:rPr>
          <w:rFonts w:eastAsia="Times New Roman" w:cstheme="minorHAnsi"/>
        </w:rPr>
      </w:pPr>
      <w:r w:rsidRPr="00EF49A9">
        <w:rPr>
          <w:rFonts w:eastAsia="Times New Roman" w:cstheme="minorHAnsi"/>
        </w:rPr>
        <w:t>Teacher resources supporting the integration of a global perspective across the curriculum</w:t>
      </w:r>
    </w:p>
    <w:p w:rsidR="00EF49A9" w:rsidRPr="0001160A" w:rsidRDefault="00EF49A9" w:rsidP="00EF49A9">
      <w:pPr>
        <w:spacing w:after="0" w:line="240" w:lineRule="auto"/>
        <w:rPr>
          <w:rFonts w:eastAsia="Times New Roman" w:cstheme="minorHAnsi"/>
        </w:rPr>
      </w:pPr>
      <w:r w:rsidRPr="0001160A">
        <w:rPr>
          <w:rFonts w:eastAsia="Times New Roman" w:cstheme="minorHAnsi"/>
        </w:rPr>
        <w:t>A great teacher tools page (look at case studies)</w:t>
      </w:r>
    </w:p>
    <w:p w:rsidR="00EF49A9" w:rsidRPr="0001160A" w:rsidRDefault="000B15AF" w:rsidP="00EF49A9">
      <w:pPr>
        <w:spacing w:after="0" w:line="240" w:lineRule="auto"/>
        <w:rPr>
          <w:rFonts w:eastAsia="Times New Roman" w:cstheme="minorHAnsi"/>
        </w:rPr>
      </w:pPr>
      <w:hyperlink r:id="rId25" w:history="1">
        <w:r w:rsidR="00EF49A9" w:rsidRPr="0001160A">
          <w:rPr>
            <w:rStyle w:val="Hyperlink"/>
            <w:rFonts w:eastAsia="Times New Roman" w:cstheme="minorHAnsi"/>
          </w:rPr>
          <w:t>http://www.globaleducation.edna.edu.au/globaled/go/pid/57</w:t>
        </w:r>
      </w:hyperlink>
    </w:p>
    <w:p w:rsidR="00EF49A9" w:rsidRPr="0001160A" w:rsidRDefault="00C949B0" w:rsidP="00EF49A9">
      <w:pPr>
        <w:spacing w:after="300" w:line="240" w:lineRule="auto"/>
        <w:ind w:left="-360"/>
        <w:rPr>
          <w:rFonts w:cstheme="minorHAnsi"/>
        </w:rPr>
      </w:pPr>
      <w:r>
        <w:rPr>
          <w:rStyle w:val="b1"/>
          <w:rFonts w:cstheme="minorHAnsi"/>
          <w:b w:val="0"/>
          <w:bCs w:val="0"/>
        </w:rPr>
        <w:br/>
      </w:r>
      <w:r w:rsidR="00EF49A9" w:rsidRPr="0001160A">
        <w:rPr>
          <w:rStyle w:val="b1"/>
          <w:rFonts w:cstheme="minorHAnsi"/>
          <w:b w:val="0"/>
          <w:bCs w:val="0"/>
        </w:rPr>
        <w:t>This site looks very promising</w:t>
      </w:r>
      <w:r w:rsidR="00774A0F" w:rsidRPr="0001160A">
        <w:rPr>
          <w:rStyle w:val="b1"/>
          <w:rFonts w:cstheme="minorHAnsi"/>
          <w:b w:val="0"/>
          <w:bCs w:val="0"/>
        </w:rPr>
        <w:t xml:space="preserve"> </w:t>
      </w:r>
      <w:r w:rsidR="00EF49A9" w:rsidRPr="0001160A">
        <w:rPr>
          <w:rStyle w:val="b1"/>
          <w:rFonts w:cstheme="minorHAnsi"/>
          <w:b w:val="0"/>
          <w:bCs w:val="0"/>
        </w:rPr>
        <w:t>on social and behavioral and gender issues:</w:t>
      </w:r>
      <w:r w:rsidR="0001160A">
        <w:rPr>
          <w:rStyle w:val="b1"/>
          <w:rFonts w:cstheme="minorHAnsi"/>
          <w:b w:val="0"/>
          <w:bCs w:val="0"/>
        </w:rPr>
        <w:br/>
      </w:r>
      <w:r w:rsidR="00774A0F" w:rsidRPr="0001160A">
        <w:rPr>
          <w:rStyle w:val="b1"/>
          <w:rFonts w:cstheme="minorHAnsi"/>
          <w:b w:val="0"/>
          <w:bCs w:val="0"/>
        </w:rPr>
        <w:t xml:space="preserve"> </w:t>
      </w:r>
      <w:hyperlink r:id="rId26" w:history="1">
        <w:r w:rsidR="00774A0F" w:rsidRPr="0001160A">
          <w:rPr>
            <w:rStyle w:val="Hyperlink"/>
            <w:rFonts w:cstheme="minorHAnsi"/>
          </w:rPr>
          <w:t>http://www.genderjustice.org.za/</w:t>
        </w:r>
      </w:hyperlink>
      <w:r w:rsidR="0001160A">
        <w:rPr>
          <w:rStyle w:val="b1"/>
          <w:rFonts w:cstheme="minorHAnsi"/>
          <w:b w:val="0"/>
          <w:bCs w:val="0"/>
        </w:rPr>
        <w:t xml:space="preserve"> </w:t>
      </w:r>
      <w:r w:rsidR="00EF49A9" w:rsidRPr="0001160A">
        <w:rPr>
          <w:rStyle w:val="b1"/>
          <w:rFonts w:cstheme="minorHAnsi"/>
          <w:b w:val="0"/>
          <w:bCs w:val="0"/>
        </w:rPr>
        <w:t>Also on this site:</w:t>
      </w:r>
      <w:r w:rsidR="00EF49A9" w:rsidRPr="0001160A">
        <w:rPr>
          <w:rFonts w:cstheme="minorHAnsi"/>
        </w:rPr>
        <w:t xml:space="preserve">  </w:t>
      </w:r>
    </w:p>
    <w:p w:rsidR="00EF49A9" w:rsidRPr="0001160A" w:rsidRDefault="000B15AF" w:rsidP="00EF49A9">
      <w:pPr>
        <w:spacing w:after="0"/>
        <w:outlineLvl w:val="3"/>
        <w:rPr>
          <w:rFonts w:cstheme="minorHAnsi"/>
        </w:rPr>
      </w:pPr>
      <w:hyperlink r:id="rId27" w:history="1">
        <w:r w:rsidR="00EF49A9" w:rsidRPr="0001160A">
          <w:rPr>
            <w:rStyle w:val="Hyperlink"/>
            <w:rFonts w:cstheme="minorHAnsi"/>
          </w:rPr>
          <w:t>Working with Men and Boys:</w:t>
        </w:r>
      </w:hyperlink>
    </w:p>
    <w:p w:rsidR="00EF49A9" w:rsidRPr="0001160A" w:rsidRDefault="00801B40" w:rsidP="00EF49A9">
      <w:pPr>
        <w:rPr>
          <w:rFonts w:cstheme="minorHAnsi"/>
          <w:vanish/>
          <w:color w:val="222222"/>
        </w:rPr>
      </w:pPr>
      <w:hyperlink r:id="rId28" w:history="1">
        <w:r w:rsidRPr="009A19D3">
          <w:rPr>
            <w:rStyle w:val="Hyperlink"/>
            <w:rFonts w:cstheme="minorHAnsi"/>
          </w:rPr>
          <w:t>www.genderjustice.org.za/menengage-</w:t>
        </w:r>
        <w:r w:rsidRPr="009A19D3">
          <w:rPr>
            <w:rStyle w:val="Hyperlink"/>
            <w:rFonts w:cstheme="minorHAnsi"/>
            <w:b/>
            <w:bCs/>
          </w:rPr>
          <w:t>africa</w:t>
        </w:r>
        <w:r w:rsidRPr="009A19D3">
          <w:rPr>
            <w:rStyle w:val="Hyperlink"/>
            <w:rFonts w:cstheme="minorHAnsi"/>
          </w:rPr>
          <w:t>-</w:t>
        </w:r>
        <w:r w:rsidRPr="009A19D3">
          <w:rPr>
            <w:rStyle w:val="Hyperlink"/>
            <w:rFonts w:cstheme="minorHAnsi"/>
            <w:b/>
            <w:bCs/>
          </w:rPr>
          <w:t>case</w:t>
        </w:r>
        <w:r w:rsidRPr="009A19D3">
          <w:rPr>
            <w:rStyle w:val="Hyperlink"/>
            <w:rFonts w:cstheme="minorHAnsi"/>
          </w:rPr>
          <w:t>-studies-</w:t>
        </w:r>
        <w:r w:rsidRPr="009A19D3">
          <w:rPr>
            <w:rStyle w:val="Hyperlink"/>
            <w:rFonts w:cstheme="minorHAnsi"/>
            <w:b/>
            <w:bCs/>
          </w:rPr>
          <w:t>collection</w:t>
        </w:r>
      </w:hyperlink>
      <w:r>
        <w:rPr>
          <w:rStyle w:val="HTMLCite"/>
          <w:rFonts w:cstheme="minorHAnsi"/>
        </w:rPr>
        <w:t xml:space="preserve"> </w:t>
      </w:r>
      <w:r w:rsidR="00EF49A9" w:rsidRPr="0001160A">
        <w:rPr>
          <w:rFonts w:cstheme="minorHAnsi"/>
          <w:vanish/>
        </w:rPr>
        <w:t>You +1'd this publicly. </w:t>
      </w:r>
      <w:hyperlink r:id="rId29" w:history="1">
        <w:r w:rsidR="00EF49A9" w:rsidRPr="0001160A">
          <w:rPr>
            <w:rStyle w:val="Hyperlink"/>
            <w:rFonts w:cstheme="minorHAnsi"/>
            <w:vanish/>
            <w:u w:val="none"/>
          </w:rPr>
          <w:t>Undo</w:t>
        </w:r>
      </w:hyperlink>
    </w:p>
    <w:p w:rsidR="00EF49A9" w:rsidRPr="0001160A" w:rsidRDefault="00EF49A9" w:rsidP="00EF49A9">
      <w:pPr>
        <w:rPr>
          <w:rFonts w:cstheme="minorHAnsi"/>
        </w:rPr>
      </w:pPr>
      <w:r w:rsidRPr="0001160A">
        <w:rPr>
          <w:rStyle w:val="f2"/>
          <w:rFonts w:cstheme="minorHAnsi"/>
        </w:rPr>
        <w:t>File Format:</w:t>
      </w:r>
      <w:r w:rsidRPr="0001160A">
        <w:rPr>
          <w:rFonts w:cstheme="minorHAnsi"/>
        </w:rPr>
        <w:t xml:space="preserve"> PDF/Adobe Acrobat</w:t>
      </w:r>
      <w:r w:rsidRPr="0001160A">
        <w:rPr>
          <w:rFonts w:cstheme="minorHAnsi"/>
        </w:rPr>
        <w:br/>
      </w:r>
      <w:r w:rsidRPr="0001160A">
        <w:rPr>
          <w:rStyle w:val="st1"/>
          <w:rFonts w:cstheme="minorHAnsi"/>
        </w:rPr>
        <w:t xml:space="preserve">This </w:t>
      </w:r>
      <w:r w:rsidRPr="0001160A">
        <w:rPr>
          <w:rStyle w:val="st1"/>
          <w:rFonts w:cstheme="minorHAnsi"/>
          <w:b/>
          <w:bCs/>
          <w:color w:val="000000"/>
        </w:rPr>
        <w:t>collection</w:t>
      </w:r>
      <w:r w:rsidRPr="0001160A">
        <w:rPr>
          <w:rStyle w:val="st1"/>
          <w:rFonts w:cstheme="minorHAnsi"/>
        </w:rPr>
        <w:t xml:space="preserve"> of </w:t>
      </w:r>
      <w:r w:rsidRPr="0001160A">
        <w:rPr>
          <w:rStyle w:val="st1"/>
          <w:rFonts w:cstheme="minorHAnsi"/>
          <w:b/>
          <w:bCs/>
          <w:color w:val="000000"/>
        </w:rPr>
        <w:t>case</w:t>
      </w:r>
      <w:r w:rsidRPr="0001160A">
        <w:rPr>
          <w:rStyle w:val="st1"/>
          <w:rFonts w:cstheme="minorHAnsi"/>
        </w:rPr>
        <w:t xml:space="preserve"> studies reflects work done by a large group of people. </w:t>
      </w:r>
      <w:r w:rsidRPr="0001160A">
        <w:rPr>
          <w:rStyle w:val="st1"/>
          <w:rFonts w:cstheme="minorHAnsi"/>
          <w:b/>
          <w:bCs/>
        </w:rPr>
        <w:t>...</w:t>
      </w:r>
      <w:r w:rsidRPr="0001160A">
        <w:rPr>
          <w:rStyle w:val="st1"/>
          <w:rFonts w:cstheme="minorHAnsi"/>
        </w:rPr>
        <w:t xml:space="preserve"> </w:t>
      </w:r>
      <w:r w:rsidRPr="0001160A">
        <w:rPr>
          <w:rStyle w:val="ft"/>
          <w:rFonts w:cstheme="minorHAnsi"/>
        </w:rPr>
        <w:t xml:space="preserve">Men for Gender Equality Now, Johns Hopkins </w:t>
      </w:r>
      <w:r w:rsidRPr="0001160A">
        <w:rPr>
          <w:rStyle w:val="ft"/>
          <w:rFonts w:cstheme="minorHAnsi"/>
          <w:b/>
          <w:bCs/>
          <w:color w:val="000000"/>
        </w:rPr>
        <w:t>Health</w:t>
      </w:r>
      <w:r w:rsidRPr="0001160A">
        <w:rPr>
          <w:rStyle w:val="ft"/>
          <w:rFonts w:cstheme="minorHAnsi"/>
        </w:rPr>
        <w:t xml:space="preserve"> and Education South </w:t>
      </w:r>
      <w:r w:rsidRPr="0001160A">
        <w:rPr>
          <w:rStyle w:val="ft"/>
          <w:rFonts w:cstheme="minorHAnsi"/>
          <w:b/>
          <w:bCs/>
          <w:color w:val="000000"/>
        </w:rPr>
        <w:t>Africa</w:t>
      </w:r>
      <w:r w:rsidRPr="0001160A">
        <w:rPr>
          <w:rStyle w:val="ft"/>
          <w:rFonts w:cstheme="minorHAnsi"/>
        </w:rPr>
        <w:t>,</w:t>
      </w:r>
      <w:r w:rsidRPr="0001160A">
        <w:rPr>
          <w:rStyle w:val="st1"/>
          <w:rFonts w:cstheme="minorHAnsi"/>
        </w:rPr>
        <w:t xml:space="preserve"> </w:t>
      </w:r>
    </w:p>
    <w:p w:rsidR="00EF49A9" w:rsidRPr="0001160A" w:rsidRDefault="000B15AF" w:rsidP="0001160A">
      <w:pPr>
        <w:spacing w:after="0" w:line="240" w:lineRule="auto"/>
        <w:rPr>
          <w:rFonts w:eastAsia="Times New Roman" w:cstheme="minorHAnsi"/>
        </w:rPr>
      </w:pPr>
      <w:hyperlink r:id="rId30" w:history="1">
        <w:proofErr w:type="gramStart"/>
        <w:r w:rsidR="00774A0F" w:rsidRPr="0001160A">
          <w:rPr>
            <w:rStyle w:val="Hyperlink"/>
            <w:rFonts w:eastAsia="Times New Roman" w:cstheme="minorHAnsi"/>
          </w:rPr>
          <w:t>http://www.biomedcentral.com/1472-698X/10/S1/S1</w:t>
        </w:r>
      </w:hyperlink>
      <w:r w:rsidR="00774A0F" w:rsidRPr="0001160A">
        <w:rPr>
          <w:rFonts w:eastAsia="Times New Roman" w:cstheme="minorHAnsi"/>
        </w:rPr>
        <w:br/>
        <w:t>Science-based health innovation in Sub-</w:t>
      </w:r>
      <w:r w:rsidR="00801B40" w:rsidRPr="0001160A">
        <w:rPr>
          <w:rFonts w:eastAsia="Times New Roman" w:cstheme="minorHAnsi"/>
        </w:rPr>
        <w:t>Saharan</w:t>
      </w:r>
      <w:r w:rsidR="00774A0F" w:rsidRPr="0001160A">
        <w:rPr>
          <w:rFonts w:eastAsia="Times New Roman" w:cstheme="minorHAnsi"/>
        </w:rPr>
        <w:t xml:space="preserve"> Africa.</w:t>
      </w:r>
      <w:proofErr w:type="gramEnd"/>
    </w:p>
    <w:p w:rsidR="00EF49A9" w:rsidRPr="0001160A" w:rsidRDefault="00EF49A9" w:rsidP="0001160A">
      <w:pPr>
        <w:spacing w:after="0" w:line="240" w:lineRule="auto"/>
        <w:rPr>
          <w:rFonts w:eastAsia="Times New Roman" w:cstheme="minorHAnsi"/>
        </w:rPr>
      </w:pPr>
    </w:p>
    <w:p w:rsidR="00774A0F" w:rsidRPr="0001160A" w:rsidRDefault="00774A0F" w:rsidP="0001160A">
      <w:pPr>
        <w:spacing w:after="0" w:line="240" w:lineRule="auto"/>
        <w:rPr>
          <w:rFonts w:eastAsia="Times New Roman" w:cstheme="minorHAnsi"/>
        </w:rPr>
      </w:pPr>
      <w:r w:rsidRPr="0001160A">
        <w:rPr>
          <w:rFonts w:eastAsia="Times New Roman" w:cstheme="minorHAnsi"/>
        </w:rPr>
        <w:t>Research Databases at Case Western Reserve University This is eh URL for Health Sciences. Many things are restricted, but not all…</w:t>
      </w:r>
      <w:r w:rsidRPr="0001160A">
        <w:rPr>
          <w:rFonts w:eastAsia="Times New Roman" w:cstheme="minorHAnsi"/>
        </w:rPr>
        <w:br/>
      </w:r>
      <w:hyperlink r:id="rId31" w:history="1">
        <w:r w:rsidRPr="0001160A">
          <w:rPr>
            <w:rStyle w:val="Hyperlink"/>
            <w:rFonts w:eastAsia="Times New Roman" w:cstheme="minorHAnsi"/>
          </w:rPr>
          <w:t>http://library.case.edu/databases/RDBindex.aspx?cat=294</w:t>
        </w:r>
      </w:hyperlink>
    </w:p>
    <w:p w:rsidR="00774A0F" w:rsidRPr="0001160A" w:rsidRDefault="00774A0F" w:rsidP="0001160A">
      <w:pPr>
        <w:spacing w:after="0" w:line="240" w:lineRule="auto"/>
        <w:rPr>
          <w:rFonts w:eastAsia="Times New Roman" w:cstheme="minorHAnsi"/>
        </w:rPr>
      </w:pPr>
    </w:p>
    <w:p w:rsidR="00774A0F" w:rsidRPr="0001160A" w:rsidRDefault="00774A0F" w:rsidP="0001160A">
      <w:pPr>
        <w:pStyle w:val="NormalWeb"/>
        <w:shd w:val="clear" w:color="auto" w:fill="FFFFFF"/>
        <w:spacing w:line="352" w:lineRule="atLeast"/>
        <w:rPr>
          <w:rFonts w:asciiTheme="minorHAnsi" w:hAnsiTheme="minorHAnsi" w:cstheme="minorHAnsi"/>
          <w:sz w:val="22"/>
          <w:szCs w:val="22"/>
        </w:rPr>
      </w:pPr>
      <w:r w:rsidRPr="0001160A">
        <w:rPr>
          <w:rStyle w:val="Strong"/>
          <w:rFonts w:asciiTheme="minorHAnsi" w:hAnsiTheme="minorHAnsi" w:cstheme="minorHAnsi"/>
          <w:color w:val="111111"/>
          <w:sz w:val="22"/>
          <w:szCs w:val="22"/>
        </w:rPr>
        <w:t xml:space="preserve">Case Study: the South African Cash Circulation Model – at the Forefront of Innovation </w:t>
      </w:r>
      <w:hyperlink r:id="rId32" w:history="1">
        <w:r w:rsidRPr="0001160A">
          <w:rPr>
            <w:rStyle w:val="Hyperlink"/>
            <w:rFonts w:asciiTheme="minorHAnsi" w:hAnsiTheme="minorHAnsi" w:cstheme="minorHAnsi"/>
            <w:sz w:val="22"/>
            <w:szCs w:val="22"/>
          </w:rPr>
          <w:t>http://countingoncurrency.com/wp/2011/01/25/cash-circulation-case-study/</w:t>
        </w:r>
      </w:hyperlink>
    </w:p>
    <w:p w:rsidR="00774A0F" w:rsidRDefault="0001160A" w:rsidP="0001160A">
      <w:pPr>
        <w:pStyle w:val="NormalWeb"/>
        <w:shd w:val="clear" w:color="auto" w:fill="FFFFFF"/>
        <w:spacing w:line="352" w:lineRule="atLeast"/>
        <w:rPr>
          <w:rFonts w:asciiTheme="minorHAnsi" w:hAnsiTheme="minorHAnsi" w:cstheme="minorHAnsi"/>
          <w:sz w:val="22"/>
          <w:szCs w:val="22"/>
        </w:rPr>
      </w:pPr>
      <w:r w:rsidRPr="0001160A">
        <w:rPr>
          <w:rFonts w:asciiTheme="minorHAnsi" w:hAnsiTheme="minorHAnsi" w:cstheme="minorHAnsi"/>
          <w:sz w:val="22"/>
          <w:szCs w:val="22"/>
        </w:rPr>
        <w:t xml:space="preserve">Datasets for Teaching…very good for Biostatistics… </w:t>
      </w:r>
      <w:proofErr w:type="gramStart"/>
      <w:r w:rsidRPr="0001160A">
        <w:rPr>
          <w:rStyle w:val="ft"/>
          <w:rFonts w:asciiTheme="minorHAnsi" w:hAnsiTheme="minorHAnsi" w:cstheme="minorHAnsi"/>
          <w:sz w:val="22"/>
          <w:szCs w:val="22"/>
        </w:rPr>
        <w:t xml:space="preserve">Several dozen </w:t>
      </w:r>
      <w:r w:rsidRPr="0001160A">
        <w:rPr>
          <w:rStyle w:val="ft"/>
          <w:rFonts w:asciiTheme="minorHAnsi" w:hAnsiTheme="minorHAnsi" w:cstheme="minorHAnsi"/>
          <w:b/>
          <w:bCs/>
          <w:color w:val="000000"/>
          <w:sz w:val="22"/>
          <w:szCs w:val="22"/>
        </w:rPr>
        <w:t>case</w:t>
      </w:r>
      <w:r w:rsidRPr="0001160A">
        <w:rPr>
          <w:rStyle w:val="ft"/>
          <w:rFonts w:asciiTheme="minorHAnsi" w:hAnsiTheme="minorHAnsi" w:cstheme="minorHAnsi"/>
          <w:sz w:val="22"/>
          <w:szCs w:val="22"/>
        </w:rPr>
        <w:t xml:space="preserve"> studies with questions and hints.</w:t>
      </w:r>
      <w:proofErr w:type="gramEnd"/>
      <w:r w:rsidRPr="0001160A">
        <w:rPr>
          <w:rStyle w:val="st1"/>
          <w:rFonts w:asciiTheme="minorHAnsi" w:hAnsiTheme="minorHAnsi" w:cstheme="minorHAnsi"/>
          <w:sz w:val="22"/>
          <w:szCs w:val="22"/>
        </w:rPr>
        <w:t xml:space="preserve"> </w:t>
      </w:r>
      <w:r w:rsidRPr="0001160A">
        <w:rPr>
          <w:rStyle w:val="st1"/>
          <w:rFonts w:asciiTheme="minorHAnsi" w:hAnsiTheme="minorHAnsi" w:cstheme="minorHAnsi"/>
          <w:b/>
          <w:bCs/>
          <w:sz w:val="22"/>
          <w:szCs w:val="22"/>
        </w:rPr>
        <w:t>...</w:t>
      </w:r>
      <w:r w:rsidRPr="0001160A">
        <w:rPr>
          <w:rStyle w:val="st1"/>
          <w:rFonts w:asciiTheme="minorHAnsi" w:hAnsiTheme="minorHAnsi" w:cstheme="minorHAnsi"/>
          <w:sz w:val="22"/>
          <w:szCs w:val="22"/>
        </w:rPr>
        <w:t xml:space="preserve"> </w:t>
      </w:r>
      <w:r w:rsidRPr="0001160A">
        <w:rPr>
          <w:rStyle w:val="ft"/>
          <w:rFonts w:asciiTheme="minorHAnsi" w:hAnsiTheme="minorHAnsi" w:cstheme="minorHAnsi"/>
          <w:sz w:val="22"/>
          <w:szCs w:val="22"/>
        </w:rPr>
        <w:t xml:space="preserve">Data: a </w:t>
      </w:r>
      <w:r w:rsidRPr="0001160A">
        <w:rPr>
          <w:rStyle w:val="ft"/>
          <w:rFonts w:asciiTheme="minorHAnsi" w:hAnsiTheme="minorHAnsi" w:cstheme="minorHAnsi"/>
          <w:b/>
          <w:bCs/>
          <w:color w:val="000000"/>
          <w:sz w:val="22"/>
          <w:szCs w:val="22"/>
        </w:rPr>
        <w:t>Collection</w:t>
      </w:r>
      <w:r w:rsidRPr="0001160A">
        <w:rPr>
          <w:rStyle w:val="ft"/>
          <w:rFonts w:asciiTheme="minorHAnsi" w:hAnsiTheme="minorHAnsi" w:cstheme="minorHAnsi"/>
          <w:sz w:val="22"/>
          <w:szCs w:val="22"/>
        </w:rPr>
        <w:t xml:space="preserve"> of Problems from many Fields for the Student and Research Worker</w:t>
      </w:r>
      <w:r>
        <w:rPr>
          <w:rStyle w:val="ft"/>
          <w:rFonts w:asciiTheme="minorHAnsi" w:hAnsiTheme="minorHAnsi" w:cstheme="minorHAnsi"/>
          <w:sz w:val="22"/>
          <w:szCs w:val="22"/>
        </w:rPr>
        <w:br/>
      </w:r>
      <w:hyperlink r:id="rId33" w:history="1">
        <w:r w:rsidRPr="0001160A">
          <w:rPr>
            <w:rStyle w:val="Hyperlink"/>
            <w:rFonts w:asciiTheme="minorHAnsi" w:hAnsiTheme="minorHAnsi" w:cstheme="minorHAnsi"/>
            <w:sz w:val="22"/>
            <w:szCs w:val="22"/>
          </w:rPr>
          <w:t>http://www.statsci.org/datasets.html</w:t>
        </w:r>
      </w:hyperlink>
    </w:p>
    <w:p w:rsidR="0001160A" w:rsidRPr="004368A8" w:rsidRDefault="0001160A" w:rsidP="0001160A">
      <w:pPr>
        <w:pStyle w:val="NormalWeb"/>
        <w:shd w:val="clear" w:color="auto" w:fill="FFFFFF"/>
        <w:spacing w:line="352" w:lineRule="atLeast"/>
        <w:rPr>
          <w:rFonts w:asciiTheme="minorHAnsi" w:hAnsiTheme="minorHAnsi" w:cstheme="minorHAnsi"/>
          <w:color w:val="111111"/>
          <w:sz w:val="22"/>
          <w:szCs w:val="22"/>
        </w:rPr>
      </w:pPr>
      <w:r w:rsidRPr="004368A8">
        <w:rPr>
          <w:rFonts w:asciiTheme="minorHAnsi" w:hAnsiTheme="minorHAnsi" w:cstheme="minorHAnsi"/>
          <w:sz w:val="22"/>
          <w:szCs w:val="22"/>
        </w:rPr>
        <w:t xml:space="preserve">Case: ICF for TB in rural Zambia and </w:t>
      </w:r>
      <w:proofErr w:type="spellStart"/>
      <w:r w:rsidRPr="004368A8">
        <w:rPr>
          <w:rFonts w:asciiTheme="minorHAnsi" w:hAnsiTheme="minorHAnsi" w:cstheme="minorHAnsi"/>
          <w:sz w:val="22"/>
          <w:szCs w:val="22"/>
        </w:rPr>
        <w:t>peri</w:t>
      </w:r>
      <w:proofErr w:type="spellEnd"/>
      <w:r w:rsidRPr="004368A8">
        <w:rPr>
          <w:rFonts w:asciiTheme="minorHAnsi" w:hAnsiTheme="minorHAnsi" w:cstheme="minorHAnsi"/>
          <w:sz w:val="22"/>
          <w:szCs w:val="22"/>
        </w:rPr>
        <w:t>-urban South Africa (ZAMSTAR</w:t>
      </w:r>
      <w:proofErr w:type="gramStart"/>
      <w:r w:rsidRPr="004368A8">
        <w:rPr>
          <w:rFonts w:asciiTheme="minorHAnsi" w:hAnsiTheme="minorHAnsi" w:cstheme="minorHAnsi"/>
          <w:sz w:val="22"/>
          <w:szCs w:val="22"/>
        </w:rPr>
        <w:t>)</w:t>
      </w:r>
      <w:proofErr w:type="gramEnd"/>
      <w:r w:rsidR="004368A8" w:rsidRPr="004368A8">
        <w:rPr>
          <w:rFonts w:asciiTheme="minorHAnsi" w:hAnsiTheme="minorHAnsi" w:cstheme="minorHAnsi"/>
          <w:sz w:val="22"/>
          <w:szCs w:val="22"/>
        </w:rPr>
        <w:br/>
      </w:r>
      <w:hyperlink r:id="rId34" w:history="1">
        <w:r w:rsidR="004368A8" w:rsidRPr="004368A8">
          <w:rPr>
            <w:rStyle w:val="Hyperlink"/>
            <w:rFonts w:asciiTheme="minorHAnsi" w:hAnsiTheme="minorHAnsi" w:cstheme="minorHAnsi"/>
            <w:sz w:val="22"/>
            <w:szCs w:val="22"/>
          </w:rPr>
          <w:t>http://www.tbhiv-create.org/sites/default/files/ICF%20in%20peri-urban%20SA%20and%20rural%20Zambia%20(ZAMSTAR).pdf</w:t>
        </w:r>
      </w:hyperlink>
    </w:p>
    <w:p w:rsidR="004368A8" w:rsidRPr="004368A8" w:rsidRDefault="004368A8" w:rsidP="0001160A">
      <w:pPr>
        <w:pStyle w:val="NormalWeb"/>
        <w:shd w:val="clear" w:color="auto" w:fill="FFFFFF"/>
        <w:spacing w:line="352" w:lineRule="atLeast"/>
        <w:rPr>
          <w:rFonts w:asciiTheme="minorHAnsi" w:hAnsiTheme="minorHAnsi" w:cstheme="minorHAnsi"/>
          <w:color w:val="111111"/>
          <w:sz w:val="22"/>
          <w:szCs w:val="22"/>
        </w:rPr>
      </w:pPr>
      <w:r w:rsidRPr="004368A8">
        <w:rPr>
          <w:rFonts w:asciiTheme="minorHAnsi" w:hAnsiTheme="minorHAnsi" w:cstheme="minorHAnsi"/>
          <w:color w:val="111111"/>
          <w:sz w:val="22"/>
          <w:szCs w:val="22"/>
        </w:rPr>
        <w:t>African Studies Collection</w:t>
      </w:r>
      <w:r w:rsidRPr="004368A8">
        <w:rPr>
          <w:rFonts w:asciiTheme="minorHAnsi" w:hAnsiTheme="minorHAnsi" w:cstheme="minorHAnsi"/>
          <w:color w:val="111111"/>
          <w:sz w:val="22"/>
          <w:szCs w:val="22"/>
        </w:rPr>
        <w:br/>
      </w:r>
      <w:hyperlink r:id="rId35" w:history="1">
        <w:r w:rsidRPr="004368A8">
          <w:rPr>
            <w:rStyle w:val="Hyperlink"/>
            <w:rFonts w:asciiTheme="minorHAnsi" w:hAnsiTheme="minorHAnsi" w:cstheme="minorHAnsi"/>
            <w:sz w:val="22"/>
            <w:szCs w:val="22"/>
          </w:rPr>
          <w:t>http://www.ascleiden.nl/Publications/AfricanStudiesCollection.aspx</w:t>
        </w:r>
      </w:hyperlink>
    </w:p>
    <w:p w:rsidR="004368A8" w:rsidRDefault="000B15AF" w:rsidP="004368A8">
      <w:pPr>
        <w:pStyle w:val="NormalWeb"/>
        <w:shd w:val="clear" w:color="auto" w:fill="FFFFFF"/>
        <w:spacing w:line="352" w:lineRule="atLeast"/>
        <w:rPr>
          <w:rFonts w:asciiTheme="minorHAnsi" w:hAnsiTheme="minorHAnsi" w:cstheme="minorHAnsi"/>
          <w:color w:val="333333"/>
          <w:sz w:val="22"/>
          <w:szCs w:val="22"/>
          <w:lang w:val="en-GB"/>
        </w:rPr>
      </w:pPr>
      <w:hyperlink r:id="rId36" w:history="1">
        <w:r w:rsidR="004368A8" w:rsidRPr="004368A8">
          <w:rPr>
            <w:rStyle w:val="Hyperlink"/>
            <w:rFonts w:asciiTheme="minorHAnsi" w:hAnsiTheme="minorHAnsi" w:cstheme="minorHAnsi"/>
            <w:sz w:val="22"/>
            <w:szCs w:val="22"/>
          </w:rPr>
          <w:t>http://www.ascleiden.nl/Publications/AfricanStudiesCollection.aspx</w:t>
        </w:r>
      </w:hyperlink>
      <w:r w:rsidR="004368A8" w:rsidRPr="004368A8">
        <w:rPr>
          <w:rFonts w:asciiTheme="minorHAnsi" w:hAnsiTheme="minorHAnsi" w:cstheme="minorHAnsi"/>
          <w:color w:val="111111"/>
          <w:sz w:val="22"/>
          <w:szCs w:val="22"/>
        </w:rPr>
        <w:br/>
      </w:r>
      <w:proofErr w:type="gramStart"/>
      <w:r w:rsidR="004368A8" w:rsidRPr="004368A8">
        <w:rPr>
          <w:rFonts w:asciiTheme="minorHAnsi" w:hAnsiTheme="minorHAnsi" w:cstheme="minorHAnsi"/>
          <w:color w:val="333333"/>
          <w:sz w:val="22"/>
          <w:szCs w:val="22"/>
          <w:lang w:val="en-GB"/>
        </w:rPr>
        <w:t>The</w:t>
      </w:r>
      <w:proofErr w:type="gramEnd"/>
      <w:r w:rsidR="004368A8" w:rsidRPr="004368A8">
        <w:rPr>
          <w:rFonts w:asciiTheme="minorHAnsi" w:hAnsiTheme="minorHAnsi" w:cstheme="minorHAnsi"/>
          <w:color w:val="333333"/>
          <w:sz w:val="22"/>
          <w:szCs w:val="22"/>
          <w:lang w:val="en-GB"/>
        </w:rPr>
        <w:t xml:space="preserve"> sustainable sanitation alliance publishes case studies of sustainable sanitation projects to demonstrate the wide range of possible sanitation systems.</w:t>
      </w:r>
    </w:p>
    <w:p w:rsidR="003208E6" w:rsidRDefault="003208E6" w:rsidP="003208E6">
      <w:pPr>
        <w:pStyle w:val="Heading2"/>
      </w:pPr>
      <w:r>
        <w:lastRenderedPageBreak/>
        <w:t>Ethics</w:t>
      </w:r>
    </w:p>
    <w:p w:rsidR="003208E6" w:rsidRDefault="000B15AF" w:rsidP="003208E6">
      <w:pPr>
        <w:numPr>
          <w:ilvl w:val="0"/>
          <w:numId w:val="4"/>
        </w:numPr>
        <w:spacing w:after="120" w:line="360" w:lineRule="atLeast"/>
        <w:rPr>
          <w:rFonts w:ascii="Verdana" w:hAnsi="Verdana"/>
          <w:sz w:val="18"/>
          <w:szCs w:val="18"/>
        </w:rPr>
      </w:pPr>
      <w:hyperlink r:id="rId37" w:history="1">
        <w:r w:rsidR="003208E6">
          <w:rPr>
            <w:rStyle w:val="Hyperlink"/>
            <w:rFonts w:ascii="Verdana" w:hAnsi="Verdana"/>
            <w:sz w:val="18"/>
            <w:szCs w:val="18"/>
          </w:rPr>
          <w:t>www.onlineethics.org</w:t>
        </w:r>
      </w:hyperlink>
      <w:r w:rsidR="003208E6">
        <w:rPr>
          <w:rFonts w:ascii="Verdana" w:hAnsi="Verdana"/>
          <w:sz w:val="18"/>
          <w:szCs w:val="18"/>
        </w:rPr>
        <w:t xml:space="preserve"> This University of San Diego case site developed by philosophy professor Robert </w:t>
      </w:r>
      <w:proofErr w:type="spellStart"/>
      <w:r w:rsidR="003208E6">
        <w:rPr>
          <w:rFonts w:ascii="Verdana" w:hAnsi="Verdana"/>
          <w:sz w:val="18"/>
          <w:szCs w:val="18"/>
        </w:rPr>
        <w:t>Ladenson</w:t>
      </w:r>
      <w:proofErr w:type="spellEnd"/>
      <w:r w:rsidR="003208E6">
        <w:rPr>
          <w:rFonts w:ascii="Verdana" w:hAnsi="Verdana"/>
          <w:sz w:val="18"/>
          <w:szCs w:val="18"/>
        </w:rPr>
        <w:t xml:space="preserve"> is a collection of 100 ethics cases. The site has many interesting features including online surveys.</w:t>
      </w:r>
    </w:p>
    <w:p w:rsidR="003208E6" w:rsidRDefault="003208E6" w:rsidP="003208E6">
      <w:pPr>
        <w:pStyle w:val="Heading2"/>
      </w:pPr>
      <w:r>
        <w:t>Medicine</w:t>
      </w:r>
    </w:p>
    <w:p w:rsidR="003208E6" w:rsidRDefault="003208E6" w:rsidP="003208E6">
      <w:pPr>
        <w:numPr>
          <w:ilvl w:val="0"/>
          <w:numId w:val="5"/>
        </w:numPr>
        <w:spacing w:after="120" w:line="360" w:lineRule="atLeast"/>
        <w:rPr>
          <w:rFonts w:ascii="Verdana" w:hAnsi="Verdana"/>
          <w:sz w:val="18"/>
          <w:szCs w:val="18"/>
        </w:rPr>
      </w:pPr>
      <w:r>
        <w:rPr>
          <w:rStyle w:val="Strong"/>
          <w:rFonts w:ascii="Verdana" w:hAnsi="Verdana"/>
          <w:sz w:val="18"/>
          <w:szCs w:val="18"/>
        </w:rPr>
        <w:t>Epidemiology Case Studies</w:t>
      </w:r>
      <w:r>
        <w:rPr>
          <w:rFonts w:ascii="Verdana" w:hAnsi="Verdana"/>
          <w:sz w:val="18"/>
          <w:szCs w:val="18"/>
        </w:rPr>
        <w:t xml:space="preserve"> from the Centers for Disease Control (CDC) are available at </w:t>
      </w:r>
      <w:hyperlink r:id="rId38" w:history="1">
        <w:r>
          <w:rPr>
            <w:rStyle w:val="Hyperlink"/>
            <w:rFonts w:ascii="Verdana" w:hAnsi="Verdana"/>
            <w:sz w:val="18"/>
            <w:szCs w:val="18"/>
          </w:rPr>
          <w:t>http://www.cdc.gov/eis/casestudies/casestudies.htm</w:t>
        </w:r>
      </w:hyperlink>
      <w:r>
        <w:rPr>
          <w:rFonts w:ascii="Verdana" w:hAnsi="Verdana"/>
          <w:sz w:val="18"/>
          <w:szCs w:val="18"/>
        </w:rPr>
        <w:t xml:space="preserve"> and </w:t>
      </w:r>
      <w:hyperlink r:id="rId39" w:history="1">
        <w:r>
          <w:rPr>
            <w:rStyle w:val="Hyperlink"/>
            <w:rFonts w:ascii="Verdana" w:hAnsi="Verdana"/>
            <w:sz w:val="18"/>
            <w:szCs w:val="18"/>
          </w:rPr>
          <w:t>http://www2a.cdc.gov/epicasestudies/</w:t>
        </w:r>
      </w:hyperlink>
      <w:r>
        <w:rPr>
          <w:rFonts w:ascii="Verdana" w:hAnsi="Verdana"/>
          <w:sz w:val="18"/>
          <w:szCs w:val="18"/>
        </w:rPr>
        <w:t>.</w:t>
      </w:r>
    </w:p>
    <w:p w:rsidR="003208E6" w:rsidRDefault="000B15AF" w:rsidP="003208E6">
      <w:pPr>
        <w:numPr>
          <w:ilvl w:val="0"/>
          <w:numId w:val="5"/>
        </w:numPr>
        <w:spacing w:after="120" w:line="360" w:lineRule="atLeast"/>
        <w:rPr>
          <w:rFonts w:ascii="Verdana" w:hAnsi="Verdana"/>
          <w:sz w:val="18"/>
          <w:szCs w:val="18"/>
        </w:rPr>
      </w:pPr>
      <w:hyperlink r:id="rId40" w:history="1">
        <w:r w:rsidR="003208E6">
          <w:rPr>
            <w:rStyle w:val="Hyperlink"/>
            <w:rFonts w:ascii="Verdana" w:hAnsi="Verdana"/>
            <w:sz w:val="18"/>
            <w:szCs w:val="18"/>
          </w:rPr>
          <w:t>Problem-Based Learning Modules</w:t>
        </w:r>
      </w:hyperlink>
      <w:r w:rsidR="003208E6">
        <w:rPr>
          <w:rFonts w:ascii="Verdana" w:hAnsi="Verdana"/>
          <w:sz w:val="18"/>
          <w:szCs w:val="18"/>
        </w:rPr>
        <w:t>: List of problem-based learning modules available for a fee from the Southern Illinois University School of Medicine.</w:t>
      </w:r>
    </w:p>
    <w:p w:rsidR="003208E6" w:rsidRDefault="000B15AF" w:rsidP="003208E6">
      <w:pPr>
        <w:numPr>
          <w:ilvl w:val="0"/>
          <w:numId w:val="5"/>
        </w:numPr>
        <w:spacing w:after="120" w:line="360" w:lineRule="atLeast"/>
        <w:rPr>
          <w:rFonts w:ascii="Verdana" w:hAnsi="Verdana"/>
          <w:sz w:val="18"/>
          <w:szCs w:val="18"/>
        </w:rPr>
      </w:pPr>
      <w:hyperlink r:id="rId41" w:history="1">
        <w:r w:rsidR="003208E6">
          <w:rPr>
            <w:rStyle w:val="Hyperlink"/>
            <w:rFonts w:ascii="Verdana" w:hAnsi="Verdana"/>
            <w:sz w:val="18"/>
            <w:szCs w:val="18"/>
          </w:rPr>
          <w:t>University of Pittsburgh Dept. of Pathology Online Case Studies</w:t>
        </w:r>
      </w:hyperlink>
      <w:r w:rsidR="003208E6">
        <w:rPr>
          <w:rFonts w:ascii="Verdana" w:hAnsi="Verdana"/>
          <w:sz w:val="18"/>
          <w:szCs w:val="18"/>
        </w:rPr>
        <w:t>: Searchable database of pathology case studies.</w:t>
      </w:r>
    </w:p>
    <w:p w:rsidR="003208E6" w:rsidRDefault="003208E6" w:rsidP="003208E6">
      <w:pPr>
        <w:numPr>
          <w:ilvl w:val="0"/>
          <w:numId w:val="5"/>
        </w:numPr>
        <w:spacing w:after="120" w:line="360" w:lineRule="atLeast"/>
        <w:rPr>
          <w:rFonts w:ascii="Verdana" w:hAnsi="Verdana"/>
          <w:sz w:val="18"/>
          <w:szCs w:val="18"/>
        </w:rPr>
      </w:pPr>
      <w:r>
        <w:rPr>
          <w:rStyle w:val="Strong"/>
          <w:rFonts w:ascii="Verdana" w:hAnsi="Verdana"/>
          <w:sz w:val="18"/>
          <w:szCs w:val="18"/>
        </w:rPr>
        <w:t>Joint Program in Nuclear Medicine Teaching Cases</w:t>
      </w:r>
      <w:r>
        <w:rPr>
          <w:rFonts w:ascii="Verdana" w:hAnsi="Verdana"/>
          <w:sz w:val="18"/>
          <w:szCs w:val="18"/>
        </w:rPr>
        <w:t xml:space="preserve">: These cases, developed by the Nuclear Medicine Divisions of the Harvard Medical School teaching hospitals, can be searched by browsed by </w:t>
      </w:r>
      <w:hyperlink r:id="rId42" w:history="1">
        <w:r>
          <w:rPr>
            <w:rStyle w:val="Hyperlink"/>
            <w:rFonts w:ascii="Verdana" w:hAnsi="Verdana"/>
            <w:sz w:val="18"/>
            <w:szCs w:val="18"/>
          </w:rPr>
          <w:t>title</w:t>
        </w:r>
      </w:hyperlink>
      <w:r>
        <w:rPr>
          <w:rFonts w:ascii="Verdana" w:hAnsi="Verdana"/>
          <w:sz w:val="18"/>
          <w:szCs w:val="18"/>
        </w:rPr>
        <w:t xml:space="preserve"> or </w:t>
      </w:r>
      <w:hyperlink r:id="rId43" w:history="1">
        <w:r>
          <w:rPr>
            <w:rStyle w:val="Hyperlink"/>
            <w:rFonts w:ascii="Verdana" w:hAnsi="Verdana"/>
            <w:sz w:val="18"/>
            <w:szCs w:val="18"/>
          </w:rPr>
          <w:t>author</w:t>
        </w:r>
      </w:hyperlink>
      <w:r>
        <w:rPr>
          <w:rFonts w:ascii="Verdana" w:hAnsi="Verdana"/>
          <w:sz w:val="18"/>
          <w:szCs w:val="18"/>
        </w:rPr>
        <w:t>. Comments on the cases can be posted to the Web site.</w:t>
      </w:r>
    </w:p>
    <w:p w:rsidR="003208E6" w:rsidRDefault="000B15AF" w:rsidP="003208E6">
      <w:pPr>
        <w:numPr>
          <w:ilvl w:val="0"/>
          <w:numId w:val="5"/>
        </w:numPr>
        <w:spacing w:after="120" w:line="360" w:lineRule="atLeast"/>
        <w:rPr>
          <w:rFonts w:ascii="Verdana" w:hAnsi="Verdana"/>
          <w:sz w:val="18"/>
          <w:szCs w:val="18"/>
        </w:rPr>
      </w:pPr>
      <w:hyperlink r:id="rId44" w:history="1">
        <w:proofErr w:type="spellStart"/>
        <w:r w:rsidR="003208E6">
          <w:rPr>
            <w:rStyle w:val="Hyperlink"/>
            <w:rFonts w:ascii="Verdana" w:hAnsi="Verdana"/>
            <w:sz w:val="18"/>
            <w:szCs w:val="18"/>
          </w:rPr>
          <w:t>EnviroDx</w:t>
        </w:r>
        <w:proofErr w:type="spellEnd"/>
        <w:r w:rsidR="003208E6">
          <w:rPr>
            <w:rStyle w:val="Hyperlink"/>
            <w:rFonts w:ascii="Verdana" w:hAnsi="Verdana"/>
            <w:sz w:val="18"/>
            <w:szCs w:val="18"/>
          </w:rPr>
          <w:t>--Clinical Cases in Environmental Medicine</w:t>
        </w:r>
      </w:hyperlink>
      <w:r w:rsidR="003208E6">
        <w:rPr>
          <w:rFonts w:ascii="Verdana" w:hAnsi="Verdana"/>
          <w:sz w:val="18"/>
          <w:szCs w:val="18"/>
        </w:rPr>
        <w:t xml:space="preserve">: </w:t>
      </w:r>
      <w:proofErr w:type="spellStart"/>
      <w:r w:rsidR="003208E6">
        <w:rPr>
          <w:rFonts w:ascii="Verdana" w:hAnsi="Verdana"/>
          <w:sz w:val="18"/>
          <w:szCs w:val="18"/>
        </w:rPr>
        <w:t>EnviroDx</w:t>
      </w:r>
      <w:proofErr w:type="spellEnd"/>
      <w:r w:rsidR="003208E6">
        <w:rPr>
          <w:rFonts w:ascii="Verdana" w:hAnsi="Verdana"/>
          <w:sz w:val="18"/>
          <w:szCs w:val="18"/>
        </w:rPr>
        <w:t xml:space="preserve"> provides access to well developed and well designed multimedia, computer-based cases on environmentally related diseases. Currently there are two cases available on this website.</w:t>
      </w:r>
    </w:p>
    <w:p w:rsidR="003208E6" w:rsidRDefault="003208E6" w:rsidP="003208E6">
      <w:pPr>
        <w:pStyle w:val="NormalWeb"/>
        <w:rPr>
          <w:rFonts w:asciiTheme="minorHAnsi" w:hAnsiTheme="minorHAnsi" w:cstheme="minorHAnsi"/>
          <w:color w:val="333333"/>
          <w:sz w:val="22"/>
          <w:szCs w:val="22"/>
          <w:lang w:val="en-GB"/>
        </w:rPr>
      </w:pPr>
      <w:r>
        <w:rPr>
          <w:rFonts w:asciiTheme="minorHAnsi" w:hAnsiTheme="minorHAnsi" w:cstheme="minorHAnsi"/>
          <w:color w:val="333333"/>
          <w:sz w:val="22"/>
          <w:szCs w:val="22"/>
          <w:lang w:val="en-GB"/>
        </w:rPr>
        <w:t xml:space="preserve">The Outbreak: </w:t>
      </w:r>
      <w:r>
        <w:rPr>
          <w:i/>
          <w:iCs/>
        </w:rPr>
        <w:t>This fictionalized case addresses the ethical issues confronting governments, NGOs, and pharmaceutical companies when faced with an epidemic.</w:t>
      </w:r>
      <w:r>
        <w:rPr>
          <w:i/>
          <w:iCs/>
        </w:rPr>
        <w:br/>
      </w:r>
      <w:hyperlink r:id="rId45" w:history="1">
        <w:r w:rsidRPr="009A19D3">
          <w:rPr>
            <w:rStyle w:val="Hyperlink"/>
            <w:rFonts w:asciiTheme="minorHAnsi" w:hAnsiTheme="minorHAnsi" w:cstheme="minorHAnsi"/>
            <w:sz w:val="22"/>
            <w:szCs w:val="22"/>
            <w:lang w:val="en-GB"/>
          </w:rPr>
          <w:t>http://www.scu.edu/ethics/dialogue/candc/cases/outbreak.html</w:t>
        </w:r>
      </w:hyperlink>
    </w:p>
    <w:p w:rsidR="003208E6" w:rsidRDefault="003208E6" w:rsidP="003208E6">
      <w:pPr>
        <w:pStyle w:val="NormalWeb"/>
      </w:pPr>
      <w:r>
        <w:rPr>
          <w:rFonts w:asciiTheme="minorHAnsi" w:hAnsiTheme="minorHAnsi" w:cstheme="minorHAnsi"/>
          <w:color w:val="333333"/>
          <w:sz w:val="22"/>
          <w:szCs w:val="22"/>
          <w:lang w:val="en-GB"/>
        </w:rPr>
        <w:t>Cases in Medical Ethics (mostly US based issues</w:t>
      </w:r>
      <w:proofErr w:type="gramStart"/>
      <w:r>
        <w:rPr>
          <w:rFonts w:asciiTheme="minorHAnsi" w:hAnsiTheme="minorHAnsi" w:cstheme="minorHAnsi"/>
          <w:color w:val="333333"/>
          <w:sz w:val="22"/>
          <w:szCs w:val="22"/>
          <w:lang w:val="en-GB"/>
        </w:rPr>
        <w:t>)</w:t>
      </w:r>
      <w:proofErr w:type="gramEnd"/>
      <w:r>
        <w:rPr>
          <w:rFonts w:asciiTheme="minorHAnsi" w:hAnsiTheme="minorHAnsi" w:cstheme="minorHAnsi"/>
          <w:color w:val="333333"/>
          <w:sz w:val="22"/>
          <w:szCs w:val="22"/>
          <w:lang w:val="en-GB"/>
        </w:rPr>
        <w:br/>
      </w:r>
      <w:hyperlink r:id="rId46" w:history="1">
        <w:r w:rsidRPr="009A19D3">
          <w:rPr>
            <w:rStyle w:val="Hyperlink"/>
            <w:rFonts w:asciiTheme="minorHAnsi" w:hAnsiTheme="minorHAnsi" w:cstheme="minorHAnsi"/>
            <w:sz w:val="22"/>
            <w:szCs w:val="22"/>
            <w:lang w:val="en-GB"/>
          </w:rPr>
          <w:t>http://www.scu.edu/ethics/publications/submitted/cirone/medical-ethics.html</w:t>
        </w:r>
      </w:hyperlink>
    </w:p>
    <w:p w:rsidR="00801B40" w:rsidRPr="00801B40" w:rsidRDefault="00801B40" w:rsidP="003208E6">
      <w:pPr>
        <w:pStyle w:val="NormalWeb"/>
        <w:rPr>
          <w:rFonts w:asciiTheme="minorHAnsi" w:hAnsiTheme="minorHAnsi" w:cstheme="minorHAnsi"/>
          <w:b/>
          <w:color w:val="333333"/>
          <w:sz w:val="22"/>
          <w:szCs w:val="22"/>
          <w:lang w:val="en-GB"/>
        </w:rPr>
      </w:pPr>
      <w:r w:rsidRPr="00801B40">
        <w:rPr>
          <w:rFonts w:asciiTheme="minorHAnsi" w:hAnsiTheme="minorHAnsi" w:cstheme="minorHAnsi"/>
          <w:b/>
          <w:sz w:val="22"/>
          <w:szCs w:val="22"/>
        </w:rPr>
        <w:t>Some very good general resources on case teaching</w:t>
      </w:r>
    </w:p>
    <w:p w:rsidR="00D35002" w:rsidRDefault="00C949B0" w:rsidP="00C949B0">
      <w:pPr>
        <w:pStyle w:val="NormalWeb"/>
      </w:pPr>
      <w:r>
        <w:rPr>
          <w:rFonts w:asciiTheme="minorHAnsi" w:hAnsiTheme="minorHAnsi" w:cstheme="minorHAnsi"/>
          <w:color w:val="333333"/>
          <w:sz w:val="22"/>
          <w:szCs w:val="22"/>
          <w:lang w:val="en-GB"/>
        </w:rPr>
        <w:t>Very good resource on Case Teaching from University of Michigan</w:t>
      </w:r>
      <w:r>
        <w:rPr>
          <w:rFonts w:asciiTheme="minorHAnsi" w:hAnsiTheme="minorHAnsi" w:cstheme="minorHAnsi"/>
          <w:color w:val="333333"/>
          <w:sz w:val="22"/>
          <w:szCs w:val="22"/>
          <w:lang w:val="en-GB"/>
        </w:rPr>
        <w:br/>
      </w:r>
      <w:hyperlink r:id="rId47" w:history="1">
        <w:r w:rsidRPr="009A19D3">
          <w:rPr>
            <w:rStyle w:val="Hyperlink"/>
            <w:rFonts w:asciiTheme="minorHAnsi" w:hAnsiTheme="minorHAnsi" w:cstheme="minorHAnsi"/>
            <w:sz w:val="22"/>
            <w:szCs w:val="22"/>
            <w:lang w:val="en-GB"/>
          </w:rPr>
          <w:t>http://www.crlt.umich.edu/tstrategies/tscbt.php</w:t>
        </w:r>
      </w:hyperlink>
    </w:p>
    <w:p w:rsidR="00801B40" w:rsidRDefault="00801B40" w:rsidP="00801B40">
      <w:pPr>
        <w:pStyle w:val="NormalWeb"/>
        <w:shd w:val="clear" w:color="auto" w:fill="FFFFFF"/>
        <w:spacing w:line="352" w:lineRule="atLeast"/>
        <w:rPr>
          <w:rFonts w:asciiTheme="minorHAnsi" w:hAnsiTheme="minorHAnsi" w:cstheme="minorHAnsi"/>
          <w:color w:val="111111"/>
          <w:sz w:val="22"/>
          <w:szCs w:val="22"/>
        </w:rPr>
      </w:pPr>
      <w:r>
        <w:rPr>
          <w:rFonts w:asciiTheme="minorHAnsi" w:hAnsiTheme="minorHAnsi" w:cstheme="minorHAnsi"/>
          <w:color w:val="333333"/>
          <w:sz w:val="22"/>
          <w:szCs w:val="22"/>
          <w:lang w:val="en-GB"/>
        </w:rPr>
        <w:t>A great resource page on case teaching from the University of Medicine and Dentistry of New Jersey</w:t>
      </w:r>
      <w:r>
        <w:rPr>
          <w:rFonts w:asciiTheme="minorHAnsi" w:hAnsiTheme="minorHAnsi" w:cstheme="minorHAnsi"/>
          <w:color w:val="333333"/>
          <w:sz w:val="22"/>
          <w:szCs w:val="22"/>
          <w:lang w:val="en-GB"/>
        </w:rPr>
        <w:br/>
      </w:r>
      <w:hyperlink r:id="rId48" w:history="1">
        <w:r w:rsidRPr="009A19D3">
          <w:rPr>
            <w:rStyle w:val="Hyperlink"/>
            <w:rFonts w:asciiTheme="minorHAnsi" w:hAnsiTheme="minorHAnsi" w:cstheme="minorHAnsi"/>
            <w:sz w:val="22"/>
            <w:szCs w:val="22"/>
          </w:rPr>
          <w:t>http://cte.umdnj.edu/active_learning/active_case.cfm</w:t>
        </w:r>
      </w:hyperlink>
    </w:p>
    <w:p w:rsidR="00801B40" w:rsidRPr="00D35002" w:rsidRDefault="00801B40" w:rsidP="00C949B0">
      <w:pPr>
        <w:pStyle w:val="NormalWeb"/>
        <w:rPr>
          <w:sz w:val="22"/>
          <w:szCs w:val="22"/>
        </w:rPr>
      </w:pPr>
    </w:p>
    <w:sectPr w:rsidR="00801B40" w:rsidRPr="00D35002" w:rsidSect="004A3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70222"/>
    <w:multiLevelType w:val="multilevel"/>
    <w:tmpl w:val="FB82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23F39"/>
    <w:multiLevelType w:val="multilevel"/>
    <w:tmpl w:val="64EA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C415B2"/>
    <w:multiLevelType w:val="hybridMultilevel"/>
    <w:tmpl w:val="AD66AA14"/>
    <w:lvl w:ilvl="0" w:tplc="DC72B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45D96"/>
    <w:multiLevelType w:val="multilevel"/>
    <w:tmpl w:val="27C8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539B7"/>
    <w:multiLevelType w:val="multilevel"/>
    <w:tmpl w:val="D4CC11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1FC"/>
    <w:rsid w:val="0001160A"/>
    <w:rsid w:val="000B15AF"/>
    <w:rsid w:val="000E14D3"/>
    <w:rsid w:val="000F0568"/>
    <w:rsid w:val="00135FA8"/>
    <w:rsid w:val="001C538E"/>
    <w:rsid w:val="003208E6"/>
    <w:rsid w:val="003A7E5D"/>
    <w:rsid w:val="004112BB"/>
    <w:rsid w:val="004368A8"/>
    <w:rsid w:val="004A3F22"/>
    <w:rsid w:val="0063313B"/>
    <w:rsid w:val="0072292C"/>
    <w:rsid w:val="00774A0F"/>
    <w:rsid w:val="007F389C"/>
    <w:rsid w:val="00801B40"/>
    <w:rsid w:val="009C4D7E"/>
    <w:rsid w:val="00C949B0"/>
    <w:rsid w:val="00CF796E"/>
    <w:rsid w:val="00D35002"/>
    <w:rsid w:val="00D95159"/>
    <w:rsid w:val="00DB21FC"/>
    <w:rsid w:val="00DE75DD"/>
    <w:rsid w:val="00E7799F"/>
    <w:rsid w:val="00EF4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22"/>
  </w:style>
  <w:style w:type="paragraph" w:styleId="Heading2">
    <w:name w:val="heading 2"/>
    <w:basedOn w:val="Normal"/>
    <w:link w:val="Heading2Char"/>
    <w:uiPriority w:val="9"/>
    <w:qFormat/>
    <w:rsid w:val="003208E6"/>
    <w:pPr>
      <w:spacing w:before="120" w:after="120" w:line="240" w:lineRule="auto"/>
      <w:outlineLvl w:val="1"/>
    </w:pPr>
    <w:rPr>
      <w:rFonts w:ascii="Helvetica" w:eastAsia="Times New Roman" w:hAnsi="Helvetica" w:cs="Helvetica"/>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1FC"/>
    <w:rPr>
      <w:color w:val="0000FF" w:themeColor="hyperlink"/>
      <w:u w:val="single"/>
    </w:rPr>
  </w:style>
  <w:style w:type="paragraph" w:styleId="BalloonText">
    <w:name w:val="Balloon Text"/>
    <w:basedOn w:val="Normal"/>
    <w:link w:val="BalloonTextChar"/>
    <w:uiPriority w:val="99"/>
    <w:semiHidden/>
    <w:unhideWhenUsed/>
    <w:rsid w:val="00DB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1FC"/>
    <w:rPr>
      <w:rFonts w:ascii="Tahoma" w:hAnsi="Tahoma" w:cs="Tahoma"/>
      <w:sz w:val="16"/>
      <w:szCs w:val="16"/>
    </w:rPr>
  </w:style>
  <w:style w:type="paragraph" w:styleId="ListParagraph">
    <w:name w:val="List Paragraph"/>
    <w:basedOn w:val="Normal"/>
    <w:uiPriority w:val="34"/>
    <w:qFormat/>
    <w:rsid w:val="0063313B"/>
    <w:pPr>
      <w:ind w:left="720"/>
      <w:contextualSpacing/>
    </w:pPr>
  </w:style>
  <w:style w:type="character" w:styleId="Strong">
    <w:name w:val="Strong"/>
    <w:basedOn w:val="DefaultParagraphFont"/>
    <w:uiPriority w:val="22"/>
    <w:qFormat/>
    <w:rsid w:val="00D35002"/>
    <w:rPr>
      <w:b/>
      <w:bCs/>
    </w:rPr>
  </w:style>
  <w:style w:type="character" w:styleId="HTMLCite">
    <w:name w:val="HTML Cite"/>
    <w:basedOn w:val="DefaultParagraphFont"/>
    <w:uiPriority w:val="99"/>
    <w:semiHidden/>
    <w:unhideWhenUsed/>
    <w:rsid w:val="00D35002"/>
    <w:rPr>
      <w:i w:val="0"/>
      <w:iCs w:val="0"/>
      <w:color w:val="009933"/>
    </w:rPr>
  </w:style>
  <w:style w:type="character" w:styleId="Emphasis">
    <w:name w:val="Emphasis"/>
    <w:basedOn w:val="DefaultParagraphFont"/>
    <w:uiPriority w:val="20"/>
    <w:qFormat/>
    <w:rsid w:val="00D35002"/>
    <w:rPr>
      <w:b/>
      <w:bCs/>
      <w:i w:val="0"/>
      <w:iCs w:val="0"/>
    </w:rPr>
  </w:style>
  <w:style w:type="character" w:customStyle="1" w:styleId="vshid2">
    <w:name w:val="vshid2"/>
    <w:basedOn w:val="DefaultParagraphFont"/>
    <w:rsid w:val="00D35002"/>
    <w:rPr>
      <w:vanish/>
      <w:webHidden w:val="0"/>
      <w:specVanish w:val="0"/>
    </w:rPr>
  </w:style>
  <w:style w:type="character" w:customStyle="1" w:styleId="st1">
    <w:name w:val="st1"/>
    <w:basedOn w:val="DefaultParagraphFont"/>
    <w:rsid w:val="00D35002"/>
  </w:style>
  <w:style w:type="character" w:customStyle="1" w:styleId="ft">
    <w:name w:val="ft"/>
    <w:basedOn w:val="DefaultParagraphFont"/>
    <w:rsid w:val="00D35002"/>
  </w:style>
  <w:style w:type="character" w:customStyle="1" w:styleId="b1">
    <w:name w:val="b1"/>
    <w:basedOn w:val="DefaultParagraphFont"/>
    <w:rsid w:val="00EF49A9"/>
    <w:rPr>
      <w:b/>
      <w:bCs/>
    </w:rPr>
  </w:style>
  <w:style w:type="character" w:customStyle="1" w:styleId="f2">
    <w:name w:val="f2"/>
    <w:basedOn w:val="DefaultParagraphFont"/>
    <w:rsid w:val="00EF49A9"/>
    <w:rPr>
      <w:color w:val="666666"/>
    </w:rPr>
  </w:style>
  <w:style w:type="paragraph" w:styleId="NormalWeb">
    <w:name w:val="Normal (Web)"/>
    <w:basedOn w:val="Normal"/>
    <w:uiPriority w:val="99"/>
    <w:unhideWhenUsed/>
    <w:rsid w:val="00774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208E6"/>
    <w:rPr>
      <w:rFonts w:ascii="Helvetica" w:eastAsia="Times New Roman" w:hAnsi="Helvetica" w:cs="Helvetica"/>
      <w:b/>
      <w:bCs/>
      <w:sz w:val="30"/>
      <w:szCs w:val="30"/>
    </w:rPr>
  </w:style>
</w:styles>
</file>

<file path=word/webSettings.xml><?xml version="1.0" encoding="utf-8"?>
<w:webSettings xmlns:r="http://schemas.openxmlformats.org/officeDocument/2006/relationships" xmlns:w="http://schemas.openxmlformats.org/wordprocessingml/2006/main">
  <w:divs>
    <w:div w:id="564534132">
      <w:bodyDiv w:val="1"/>
      <w:marLeft w:val="0"/>
      <w:marRight w:val="0"/>
      <w:marTop w:val="0"/>
      <w:marBottom w:val="0"/>
      <w:divBdr>
        <w:top w:val="none" w:sz="0" w:space="0" w:color="auto"/>
        <w:left w:val="none" w:sz="0" w:space="0" w:color="auto"/>
        <w:bottom w:val="none" w:sz="0" w:space="0" w:color="auto"/>
        <w:right w:val="none" w:sz="0" w:space="0" w:color="auto"/>
      </w:divBdr>
      <w:divsChild>
        <w:div w:id="1202132147">
          <w:marLeft w:val="150"/>
          <w:marRight w:val="0"/>
          <w:marTop w:val="150"/>
          <w:marBottom w:val="0"/>
          <w:divBdr>
            <w:top w:val="none" w:sz="0" w:space="0" w:color="auto"/>
            <w:left w:val="none" w:sz="0" w:space="0" w:color="auto"/>
            <w:bottom w:val="none" w:sz="0" w:space="0" w:color="auto"/>
            <w:right w:val="none" w:sz="0" w:space="0" w:color="auto"/>
          </w:divBdr>
        </w:div>
      </w:divsChild>
    </w:div>
    <w:div w:id="890575295">
      <w:bodyDiv w:val="1"/>
      <w:marLeft w:val="0"/>
      <w:marRight w:val="0"/>
      <w:marTop w:val="45"/>
      <w:marBottom w:val="45"/>
      <w:divBdr>
        <w:top w:val="none" w:sz="0" w:space="0" w:color="auto"/>
        <w:left w:val="none" w:sz="0" w:space="0" w:color="auto"/>
        <w:bottom w:val="none" w:sz="0" w:space="0" w:color="auto"/>
        <w:right w:val="none" w:sz="0" w:space="0" w:color="auto"/>
      </w:divBdr>
      <w:divsChild>
        <w:div w:id="192884681">
          <w:marLeft w:val="0"/>
          <w:marRight w:val="0"/>
          <w:marTop w:val="0"/>
          <w:marBottom w:val="0"/>
          <w:divBdr>
            <w:top w:val="none" w:sz="0" w:space="0" w:color="auto"/>
            <w:left w:val="none" w:sz="0" w:space="0" w:color="auto"/>
            <w:bottom w:val="none" w:sz="0" w:space="0" w:color="auto"/>
            <w:right w:val="none" w:sz="0" w:space="0" w:color="auto"/>
          </w:divBdr>
          <w:divsChild>
            <w:div w:id="1651133479">
              <w:marLeft w:val="0"/>
              <w:marRight w:val="0"/>
              <w:marTop w:val="0"/>
              <w:marBottom w:val="0"/>
              <w:divBdr>
                <w:top w:val="none" w:sz="0" w:space="0" w:color="auto"/>
                <w:left w:val="none" w:sz="0" w:space="0" w:color="auto"/>
                <w:bottom w:val="none" w:sz="0" w:space="0" w:color="auto"/>
                <w:right w:val="none" w:sz="0" w:space="0" w:color="auto"/>
              </w:divBdr>
              <w:divsChild>
                <w:div w:id="1563373894">
                  <w:marLeft w:val="0"/>
                  <w:marRight w:val="0"/>
                  <w:marTop w:val="0"/>
                  <w:marBottom w:val="0"/>
                  <w:divBdr>
                    <w:top w:val="none" w:sz="0" w:space="0" w:color="auto"/>
                    <w:left w:val="none" w:sz="0" w:space="0" w:color="auto"/>
                    <w:bottom w:val="none" w:sz="0" w:space="0" w:color="auto"/>
                    <w:right w:val="none" w:sz="0" w:space="0" w:color="auto"/>
                  </w:divBdr>
                  <w:divsChild>
                    <w:div w:id="771314376">
                      <w:marLeft w:val="0"/>
                      <w:marRight w:val="0"/>
                      <w:marTop w:val="0"/>
                      <w:marBottom w:val="0"/>
                      <w:divBdr>
                        <w:top w:val="none" w:sz="0" w:space="0" w:color="auto"/>
                        <w:left w:val="none" w:sz="0" w:space="0" w:color="auto"/>
                        <w:bottom w:val="none" w:sz="0" w:space="0" w:color="auto"/>
                        <w:right w:val="none" w:sz="0" w:space="0" w:color="auto"/>
                      </w:divBdr>
                      <w:divsChild>
                        <w:div w:id="2116359728">
                          <w:marLeft w:val="0"/>
                          <w:marRight w:val="0"/>
                          <w:marTop w:val="315"/>
                          <w:marBottom w:val="0"/>
                          <w:divBdr>
                            <w:top w:val="none" w:sz="0" w:space="0" w:color="auto"/>
                            <w:left w:val="none" w:sz="0" w:space="0" w:color="auto"/>
                            <w:bottom w:val="none" w:sz="0" w:space="0" w:color="auto"/>
                            <w:right w:val="none" w:sz="0" w:space="0" w:color="auto"/>
                          </w:divBdr>
                          <w:divsChild>
                            <w:div w:id="1696810883">
                              <w:marLeft w:val="1980"/>
                              <w:marRight w:val="3810"/>
                              <w:marTop w:val="0"/>
                              <w:marBottom w:val="0"/>
                              <w:divBdr>
                                <w:top w:val="none" w:sz="0" w:space="0" w:color="auto"/>
                                <w:left w:val="none" w:sz="0" w:space="0" w:color="auto"/>
                                <w:bottom w:val="none" w:sz="0" w:space="0" w:color="auto"/>
                                <w:right w:val="none" w:sz="0" w:space="0" w:color="auto"/>
                              </w:divBdr>
                              <w:divsChild>
                                <w:div w:id="449277735">
                                  <w:marLeft w:val="0"/>
                                  <w:marRight w:val="0"/>
                                  <w:marTop w:val="0"/>
                                  <w:marBottom w:val="0"/>
                                  <w:divBdr>
                                    <w:top w:val="none" w:sz="0" w:space="0" w:color="auto"/>
                                    <w:left w:val="none" w:sz="0" w:space="0" w:color="auto"/>
                                    <w:bottom w:val="none" w:sz="0" w:space="0" w:color="auto"/>
                                    <w:right w:val="none" w:sz="0" w:space="0" w:color="auto"/>
                                  </w:divBdr>
                                  <w:divsChild>
                                    <w:div w:id="1113981449">
                                      <w:marLeft w:val="0"/>
                                      <w:marRight w:val="0"/>
                                      <w:marTop w:val="0"/>
                                      <w:marBottom w:val="0"/>
                                      <w:divBdr>
                                        <w:top w:val="none" w:sz="0" w:space="0" w:color="auto"/>
                                        <w:left w:val="none" w:sz="0" w:space="0" w:color="auto"/>
                                        <w:bottom w:val="none" w:sz="0" w:space="0" w:color="auto"/>
                                        <w:right w:val="none" w:sz="0" w:space="0" w:color="auto"/>
                                      </w:divBdr>
                                      <w:divsChild>
                                        <w:div w:id="1848861915">
                                          <w:marLeft w:val="0"/>
                                          <w:marRight w:val="0"/>
                                          <w:marTop w:val="0"/>
                                          <w:marBottom w:val="0"/>
                                          <w:divBdr>
                                            <w:top w:val="none" w:sz="0" w:space="0" w:color="auto"/>
                                            <w:left w:val="none" w:sz="0" w:space="0" w:color="auto"/>
                                            <w:bottom w:val="none" w:sz="0" w:space="0" w:color="auto"/>
                                            <w:right w:val="none" w:sz="0" w:space="0" w:color="auto"/>
                                          </w:divBdr>
                                          <w:divsChild>
                                            <w:div w:id="1917671326">
                                              <w:marLeft w:val="0"/>
                                              <w:marRight w:val="0"/>
                                              <w:marTop w:val="0"/>
                                              <w:marBottom w:val="0"/>
                                              <w:divBdr>
                                                <w:top w:val="none" w:sz="0" w:space="0" w:color="auto"/>
                                                <w:left w:val="none" w:sz="0" w:space="0" w:color="auto"/>
                                                <w:bottom w:val="none" w:sz="0" w:space="0" w:color="auto"/>
                                                <w:right w:val="none" w:sz="0" w:space="0" w:color="auto"/>
                                              </w:divBdr>
                                              <w:divsChild>
                                                <w:div w:id="1690907508">
                                                  <w:marLeft w:val="0"/>
                                                  <w:marRight w:val="0"/>
                                                  <w:marTop w:val="0"/>
                                                  <w:marBottom w:val="0"/>
                                                  <w:divBdr>
                                                    <w:top w:val="none" w:sz="0" w:space="0" w:color="auto"/>
                                                    <w:left w:val="none" w:sz="0" w:space="0" w:color="auto"/>
                                                    <w:bottom w:val="none" w:sz="0" w:space="0" w:color="auto"/>
                                                    <w:right w:val="none" w:sz="0" w:space="0" w:color="auto"/>
                                                  </w:divBdr>
                                                  <w:divsChild>
                                                    <w:div w:id="1631089278">
                                                      <w:marLeft w:val="0"/>
                                                      <w:marRight w:val="0"/>
                                                      <w:marTop w:val="0"/>
                                                      <w:marBottom w:val="0"/>
                                                      <w:divBdr>
                                                        <w:top w:val="none" w:sz="0" w:space="0" w:color="auto"/>
                                                        <w:left w:val="none" w:sz="0" w:space="0" w:color="auto"/>
                                                        <w:bottom w:val="none" w:sz="0" w:space="0" w:color="auto"/>
                                                        <w:right w:val="none" w:sz="0" w:space="0" w:color="auto"/>
                                                      </w:divBdr>
                                                    </w:div>
                                                    <w:div w:id="17479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771622">
      <w:bodyDiv w:val="1"/>
      <w:marLeft w:val="0"/>
      <w:marRight w:val="0"/>
      <w:marTop w:val="0"/>
      <w:marBottom w:val="0"/>
      <w:divBdr>
        <w:top w:val="none" w:sz="0" w:space="0" w:color="auto"/>
        <w:left w:val="none" w:sz="0" w:space="0" w:color="auto"/>
        <w:bottom w:val="none" w:sz="0" w:space="0" w:color="auto"/>
        <w:right w:val="none" w:sz="0" w:space="0" w:color="auto"/>
      </w:divBdr>
    </w:div>
    <w:div w:id="2098551407">
      <w:bodyDiv w:val="1"/>
      <w:marLeft w:val="0"/>
      <w:marRight w:val="0"/>
      <w:marTop w:val="45"/>
      <w:marBottom w:val="45"/>
      <w:divBdr>
        <w:top w:val="none" w:sz="0" w:space="0" w:color="auto"/>
        <w:left w:val="none" w:sz="0" w:space="0" w:color="auto"/>
        <w:bottom w:val="none" w:sz="0" w:space="0" w:color="auto"/>
        <w:right w:val="none" w:sz="0" w:space="0" w:color="auto"/>
      </w:divBdr>
      <w:divsChild>
        <w:div w:id="958220583">
          <w:marLeft w:val="0"/>
          <w:marRight w:val="0"/>
          <w:marTop w:val="0"/>
          <w:marBottom w:val="0"/>
          <w:divBdr>
            <w:top w:val="none" w:sz="0" w:space="0" w:color="auto"/>
            <w:left w:val="none" w:sz="0" w:space="0" w:color="auto"/>
            <w:bottom w:val="none" w:sz="0" w:space="0" w:color="auto"/>
            <w:right w:val="none" w:sz="0" w:space="0" w:color="auto"/>
          </w:divBdr>
          <w:divsChild>
            <w:div w:id="1423600369">
              <w:marLeft w:val="0"/>
              <w:marRight w:val="0"/>
              <w:marTop w:val="0"/>
              <w:marBottom w:val="0"/>
              <w:divBdr>
                <w:top w:val="none" w:sz="0" w:space="0" w:color="auto"/>
                <w:left w:val="none" w:sz="0" w:space="0" w:color="auto"/>
                <w:bottom w:val="none" w:sz="0" w:space="0" w:color="auto"/>
                <w:right w:val="none" w:sz="0" w:space="0" w:color="auto"/>
              </w:divBdr>
              <w:divsChild>
                <w:div w:id="641158372">
                  <w:marLeft w:val="0"/>
                  <w:marRight w:val="0"/>
                  <w:marTop w:val="0"/>
                  <w:marBottom w:val="0"/>
                  <w:divBdr>
                    <w:top w:val="none" w:sz="0" w:space="0" w:color="auto"/>
                    <w:left w:val="none" w:sz="0" w:space="0" w:color="auto"/>
                    <w:bottom w:val="none" w:sz="0" w:space="0" w:color="auto"/>
                    <w:right w:val="none" w:sz="0" w:space="0" w:color="auto"/>
                  </w:divBdr>
                  <w:divsChild>
                    <w:div w:id="55980987">
                      <w:marLeft w:val="0"/>
                      <w:marRight w:val="0"/>
                      <w:marTop w:val="0"/>
                      <w:marBottom w:val="0"/>
                      <w:divBdr>
                        <w:top w:val="none" w:sz="0" w:space="0" w:color="auto"/>
                        <w:left w:val="none" w:sz="0" w:space="0" w:color="auto"/>
                        <w:bottom w:val="none" w:sz="0" w:space="0" w:color="auto"/>
                        <w:right w:val="none" w:sz="0" w:space="0" w:color="auto"/>
                      </w:divBdr>
                      <w:divsChild>
                        <w:div w:id="466317950">
                          <w:marLeft w:val="0"/>
                          <w:marRight w:val="0"/>
                          <w:marTop w:val="315"/>
                          <w:marBottom w:val="0"/>
                          <w:divBdr>
                            <w:top w:val="none" w:sz="0" w:space="0" w:color="auto"/>
                            <w:left w:val="none" w:sz="0" w:space="0" w:color="auto"/>
                            <w:bottom w:val="none" w:sz="0" w:space="0" w:color="auto"/>
                            <w:right w:val="none" w:sz="0" w:space="0" w:color="auto"/>
                          </w:divBdr>
                          <w:divsChild>
                            <w:div w:id="864366262">
                              <w:marLeft w:val="1980"/>
                              <w:marRight w:val="3810"/>
                              <w:marTop w:val="0"/>
                              <w:marBottom w:val="0"/>
                              <w:divBdr>
                                <w:top w:val="none" w:sz="0" w:space="0" w:color="auto"/>
                                <w:left w:val="none" w:sz="0" w:space="0" w:color="auto"/>
                                <w:bottom w:val="none" w:sz="0" w:space="0" w:color="auto"/>
                                <w:right w:val="none" w:sz="0" w:space="0" w:color="auto"/>
                              </w:divBdr>
                              <w:divsChild>
                                <w:div w:id="612518378">
                                  <w:marLeft w:val="0"/>
                                  <w:marRight w:val="0"/>
                                  <w:marTop w:val="0"/>
                                  <w:marBottom w:val="0"/>
                                  <w:divBdr>
                                    <w:top w:val="none" w:sz="0" w:space="0" w:color="auto"/>
                                    <w:left w:val="none" w:sz="0" w:space="0" w:color="auto"/>
                                    <w:bottom w:val="none" w:sz="0" w:space="0" w:color="auto"/>
                                    <w:right w:val="none" w:sz="0" w:space="0" w:color="auto"/>
                                  </w:divBdr>
                                  <w:divsChild>
                                    <w:div w:id="812260582">
                                      <w:marLeft w:val="0"/>
                                      <w:marRight w:val="0"/>
                                      <w:marTop w:val="0"/>
                                      <w:marBottom w:val="0"/>
                                      <w:divBdr>
                                        <w:top w:val="none" w:sz="0" w:space="0" w:color="auto"/>
                                        <w:left w:val="none" w:sz="0" w:space="0" w:color="auto"/>
                                        <w:bottom w:val="none" w:sz="0" w:space="0" w:color="auto"/>
                                        <w:right w:val="none" w:sz="0" w:space="0" w:color="auto"/>
                                      </w:divBdr>
                                      <w:divsChild>
                                        <w:div w:id="1776048222">
                                          <w:marLeft w:val="0"/>
                                          <w:marRight w:val="0"/>
                                          <w:marTop w:val="0"/>
                                          <w:marBottom w:val="0"/>
                                          <w:divBdr>
                                            <w:top w:val="none" w:sz="0" w:space="0" w:color="auto"/>
                                            <w:left w:val="none" w:sz="0" w:space="0" w:color="auto"/>
                                            <w:bottom w:val="none" w:sz="0" w:space="0" w:color="auto"/>
                                            <w:right w:val="none" w:sz="0" w:space="0" w:color="auto"/>
                                          </w:divBdr>
                                          <w:divsChild>
                                            <w:div w:id="1834026758">
                                              <w:marLeft w:val="0"/>
                                              <w:marRight w:val="0"/>
                                              <w:marTop w:val="0"/>
                                              <w:marBottom w:val="0"/>
                                              <w:divBdr>
                                                <w:top w:val="none" w:sz="0" w:space="0" w:color="auto"/>
                                                <w:left w:val="none" w:sz="0" w:space="0" w:color="auto"/>
                                                <w:bottom w:val="none" w:sz="0" w:space="0" w:color="auto"/>
                                                <w:right w:val="none" w:sz="0" w:space="0" w:color="auto"/>
                                              </w:divBdr>
                                              <w:divsChild>
                                                <w:div w:id="294679853">
                                                  <w:marLeft w:val="0"/>
                                                  <w:marRight w:val="0"/>
                                                  <w:marTop w:val="0"/>
                                                  <w:marBottom w:val="0"/>
                                                  <w:divBdr>
                                                    <w:top w:val="none" w:sz="0" w:space="0" w:color="auto"/>
                                                    <w:left w:val="none" w:sz="0" w:space="0" w:color="auto"/>
                                                    <w:bottom w:val="none" w:sz="0" w:space="0" w:color="auto"/>
                                                    <w:right w:val="none" w:sz="0" w:space="0" w:color="auto"/>
                                                  </w:divBdr>
                                                  <w:divsChild>
                                                    <w:div w:id="1236552665">
                                                      <w:marLeft w:val="0"/>
                                                      <w:marRight w:val="0"/>
                                                      <w:marTop w:val="0"/>
                                                      <w:marBottom w:val="0"/>
                                                      <w:divBdr>
                                                        <w:top w:val="none" w:sz="0" w:space="0" w:color="auto"/>
                                                        <w:left w:val="none" w:sz="0" w:space="0" w:color="auto"/>
                                                        <w:bottom w:val="none" w:sz="0" w:space="0" w:color="auto"/>
                                                        <w:right w:val="none" w:sz="0" w:space="0" w:color="auto"/>
                                                      </w:divBdr>
                                                    </w:div>
                                                    <w:div w:id="18164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212617">
      <w:bodyDiv w:val="1"/>
      <w:marLeft w:val="0"/>
      <w:marRight w:val="0"/>
      <w:marTop w:val="0"/>
      <w:marBottom w:val="0"/>
      <w:divBdr>
        <w:top w:val="none" w:sz="0" w:space="0" w:color="auto"/>
        <w:left w:val="none" w:sz="0" w:space="0" w:color="auto"/>
        <w:bottom w:val="none" w:sz="0" w:space="0" w:color="auto"/>
        <w:right w:val="none" w:sz="0" w:space="0" w:color="auto"/>
      </w:divBdr>
      <w:divsChild>
        <w:div w:id="485509769">
          <w:marLeft w:val="0"/>
          <w:marRight w:val="0"/>
          <w:marTop w:val="0"/>
          <w:marBottom w:val="0"/>
          <w:divBdr>
            <w:top w:val="single" w:sz="2" w:space="0" w:color="DED8F9"/>
            <w:left w:val="single" w:sz="36" w:space="4" w:color="DED8F9"/>
            <w:bottom w:val="single" w:sz="2" w:space="0" w:color="DED8F9"/>
            <w:right w:val="single" w:sz="36" w:space="4" w:color="DED8F9"/>
          </w:divBdr>
          <w:divsChild>
            <w:div w:id="1674140576">
              <w:marLeft w:val="0"/>
              <w:marRight w:val="0"/>
              <w:marTop w:val="0"/>
              <w:marBottom w:val="0"/>
              <w:divBdr>
                <w:top w:val="none" w:sz="0" w:space="0" w:color="auto"/>
                <w:left w:val="none" w:sz="0" w:space="0" w:color="auto"/>
                <w:bottom w:val="none" w:sz="0" w:space="0" w:color="auto"/>
                <w:right w:val="none" w:sz="0" w:space="0" w:color="auto"/>
              </w:divBdr>
              <w:divsChild>
                <w:div w:id="1425498632">
                  <w:marLeft w:val="0"/>
                  <w:marRight w:val="0"/>
                  <w:marTop w:val="0"/>
                  <w:marBottom w:val="0"/>
                  <w:divBdr>
                    <w:top w:val="none" w:sz="0" w:space="0" w:color="auto"/>
                    <w:left w:val="none" w:sz="0" w:space="0" w:color="auto"/>
                    <w:bottom w:val="none" w:sz="0" w:space="0" w:color="auto"/>
                    <w:right w:val="none" w:sz="0" w:space="0" w:color="auto"/>
                  </w:divBdr>
                  <w:divsChild>
                    <w:div w:id="194319911">
                      <w:marLeft w:val="0"/>
                      <w:marRight w:val="0"/>
                      <w:marTop w:val="0"/>
                      <w:marBottom w:val="0"/>
                      <w:divBdr>
                        <w:top w:val="none" w:sz="0" w:space="0" w:color="auto"/>
                        <w:left w:val="none" w:sz="0" w:space="0" w:color="auto"/>
                        <w:bottom w:val="none" w:sz="0" w:space="0" w:color="auto"/>
                        <w:right w:val="none" w:sz="0" w:space="0" w:color="auto"/>
                      </w:divBdr>
                      <w:divsChild>
                        <w:div w:id="1725323931">
                          <w:marLeft w:val="0"/>
                          <w:marRight w:val="0"/>
                          <w:marTop w:val="0"/>
                          <w:marBottom w:val="0"/>
                          <w:divBdr>
                            <w:top w:val="none" w:sz="0" w:space="0" w:color="auto"/>
                            <w:left w:val="none" w:sz="0" w:space="0" w:color="auto"/>
                            <w:bottom w:val="none" w:sz="0" w:space="0" w:color="auto"/>
                            <w:right w:val="none" w:sz="0" w:space="0" w:color="auto"/>
                          </w:divBdr>
                          <w:divsChild>
                            <w:div w:id="21065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mhealthinfo.org/what-mhealth" TargetMode="External"/><Relationship Id="rId26" Type="http://schemas.openxmlformats.org/officeDocument/2006/relationships/hyperlink" Target="http://www.genderjustice.org.za/" TargetMode="External"/><Relationship Id="rId39" Type="http://schemas.openxmlformats.org/officeDocument/2006/relationships/hyperlink" Target="http://www2a.cdc.gov/epicasestudies/" TargetMode="External"/><Relationship Id="rId3" Type="http://schemas.openxmlformats.org/officeDocument/2006/relationships/styles" Target="styles.xml"/><Relationship Id="rId21" Type="http://schemas.openxmlformats.org/officeDocument/2006/relationships/hyperlink" Target="http://web.up.ac.za/default.asp?ipkCategoryID=16579&amp;sub=1" TargetMode="External"/><Relationship Id="rId34" Type="http://schemas.openxmlformats.org/officeDocument/2006/relationships/hyperlink" Target="http://www.tbhiv-create.org/sites/default/files/ICF%20in%20peri-urban%20SA%20and%20rural%20Zambia%20(ZAMSTAR).pdf" TargetMode="External"/><Relationship Id="rId42" Type="http://schemas.openxmlformats.org/officeDocument/2006/relationships/hyperlink" Target="http://BrighamRad.Harvard.edu/Cases/jpnm/hcache/title-index.html" TargetMode="External"/><Relationship Id="rId47" Type="http://schemas.openxmlformats.org/officeDocument/2006/relationships/hyperlink" Target="http://www.crlt.umich.edu/tstrategies/tscbt.php" TargetMode="External"/><Relationship Id="rId50" Type="http://schemas.openxmlformats.org/officeDocument/2006/relationships/theme" Target="theme/theme1.xml"/><Relationship Id="rId7" Type="http://schemas.openxmlformats.org/officeDocument/2006/relationships/hyperlink" Target="http://sciencecases.lib.buffalo.edu/cs/" TargetMode="External"/><Relationship Id="rId12" Type="http://schemas.openxmlformats.org/officeDocument/2006/relationships/hyperlink" Target="http://www.ecch.com/educators/" TargetMode="External"/><Relationship Id="rId17" Type="http://schemas.openxmlformats.org/officeDocument/2006/relationships/hyperlink" Target="http://www.mhealthinfo.org/projects_table" TargetMode="External"/><Relationship Id="rId25" Type="http://schemas.openxmlformats.org/officeDocument/2006/relationships/hyperlink" Target="http://www.globaleducation.edna.edu.au/globaled/go/pid/57" TargetMode="External"/><Relationship Id="rId33" Type="http://schemas.openxmlformats.org/officeDocument/2006/relationships/hyperlink" Target="http://www.statsci.org/datasets.html" TargetMode="External"/><Relationship Id="rId38" Type="http://schemas.openxmlformats.org/officeDocument/2006/relationships/hyperlink" Target="http://www.cdc.gov/eis/casestudies/casestudies.htm" TargetMode="External"/><Relationship Id="rId46" Type="http://schemas.openxmlformats.org/officeDocument/2006/relationships/hyperlink" Target="http://www.scu.edu/ethics/publications/submitted/cirone/medical-ethics.html" TargetMode="External"/><Relationship Id="rId2" Type="http://schemas.openxmlformats.org/officeDocument/2006/relationships/numbering" Target="numbering.xml"/><Relationship Id="rId16" Type="http://schemas.openxmlformats.org/officeDocument/2006/relationships/hyperlink" Target="http://www.ecch.com/educators/casemethod/resources/freecases/stanfordfreecases" TargetMode="External"/><Relationship Id="rId20" Type="http://schemas.openxmlformats.org/officeDocument/2006/relationships/hyperlink" Target="http://web.up.ac.za/default.asp?ipkCategoryID=16579&amp;sub=1&amp;parentid=14423&amp;subid=14426&amp;ipklookid=3" TargetMode="External"/><Relationship Id="rId29" Type="http://schemas.openxmlformats.org/officeDocument/2006/relationships/hyperlink" Target="http://www.google.com/" TargetMode="External"/><Relationship Id="rId41" Type="http://schemas.openxmlformats.org/officeDocument/2006/relationships/hyperlink" Target="http://path.upmc.edu/cases.html" TargetMode="External"/><Relationship Id="rId1" Type="http://schemas.openxmlformats.org/officeDocument/2006/relationships/customXml" Target="../customXml/item1.xml"/><Relationship Id="rId6" Type="http://schemas.openxmlformats.org/officeDocument/2006/relationships/hyperlink" Target="mailto:rschadt@bu.edu" TargetMode="External"/><Relationship Id="rId11" Type="http://schemas.openxmlformats.org/officeDocument/2006/relationships/hyperlink" Target="http://hallway.evans.washington.edu/case-teaching/integrated-management-curriculum" TargetMode="External"/><Relationship Id="rId24" Type="http://schemas.openxmlformats.org/officeDocument/2006/relationships/hyperlink" Target="http://www.globaleducation.edna.edu.au/globaled/go" TargetMode="External"/><Relationship Id="rId32" Type="http://schemas.openxmlformats.org/officeDocument/2006/relationships/hyperlink" Target="http://countingoncurrency.com/wp/2011/01/25/cash-circulation-case-study/" TargetMode="External"/><Relationship Id="rId37" Type="http://schemas.openxmlformats.org/officeDocument/2006/relationships/hyperlink" Target="http://www.onlineethics.org/" TargetMode="External"/><Relationship Id="rId40" Type="http://schemas.openxmlformats.org/officeDocument/2006/relationships/hyperlink" Target="http://www.pbli.org/resources/cases.htm" TargetMode="External"/><Relationship Id="rId45" Type="http://schemas.openxmlformats.org/officeDocument/2006/relationships/hyperlink" Target="http://www.scu.edu/ethics/dialogue/candc/cases/outbreak.htm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com/" TargetMode="External"/><Relationship Id="rId28" Type="http://schemas.openxmlformats.org/officeDocument/2006/relationships/hyperlink" Target="http://www.genderjustice.org.za/menengage-africa-case-studies-collection" TargetMode="External"/><Relationship Id="rId36" Type="http://schemas.openxmlformats.org/officeDocument/2006/relationships/hyperlink" Target="http://www.ascleiden.nl/Publications/AfricanStudiesCollection.aspx" TargetMode="External"/><Relationship Id="rId49" Type="http://schemas.openxmlformats.org/officeDocument/2006/relationships/fontTable" Target="fontTable.xml"/><Relationship Id="rId10" Type="http://schemas.openxmlformats.org/officeDocument/2006/relationships/hyperlink" Target="http://hallway.evans.washington.edu" TargetMode="External"/><Relationship Id="rId19" Type="http://schemas.openxmlformats.org/officeDocument/2006/relationships/hyperlink" Target="http://www.africanplanningschools.org.za/" TargetMode="External"/><Relationship Id="rId31" Type="http://schemas.openxmlformats.org/officeDocument/2006/relationships/hyperlink" Target="http://library.case.edu/databases/RDBindex.aspx?cat=294" TargetMode="External"/><Relationship Id="rId44" Type="http://schemas.openxmlformats.org/officeDocument/2006/relationships/hyperlink" Target="http://library.med.utah.edu/envirodx/index.html" TargetMode="External"/><Relationship Id="rId4" Type="http://schemas.openxmlformats.org/officeDocument/2006/relationships/settings" Target="settings.xml"/><Relationship Id="rId9" Type="http://schemas.openxmlformats.org/officeDocument/2006/relationships/hyperlink" Target="http://sciencecases.lib.buffalo.edu/cs/collection/method.asp" TargetMode="External"/><Relationship Id="rId14" Type="http://schemas.openxmlformats.org/officeDocument/2006/relationships/image" Target="media/image3.jpeg"/><Relationship Id="rId22" Type="http://schemas.openxmlformats.org/officeDocument/2006/relationships/hyperlink" Target="http://webcache.googleusercontent.com/search?q=cache:m3i8Pdn6wHUJ:web.up.ac.za/default.asp%3FipkCategoryID%3D16579%26sub%3D1%26parentid%3D14423%26subid%3D14426%26ipklookid%3D3+case+collections+-+african+health&amp;cd=9&amp;hl=en&amp;ct=clnk&amp;gl=us" TargetMode="External"/><Relationship Id="rId27" Type="http://schemas.openxmlformats.org/officeDocument/2006/relationships/hyperlink" Target="http://www.google.com/url?sa=t&amp;source=web&amp;cd=20&amp;ved=0CGUQFjAJOAo&amp;url=http%3A%2F%2Fwww.genderjustice.org.za%2Fmenengage-africa-case-studies-collection&amp;ei=xt-dTpCoAcP10gH70ZSNCQ&amp;usg=AFQjCNEUHr1KF7izlK2GVIJMdHCgwTWpfg" TargetMode="External"/><Relationship Id="rId30" Type="http://schemas.openxmlformats.org/officeDocument/2006/relationships/hyperlink" Target="http://www.biomedcentral.com/1472-698X/10/S1/S1" TargetMode="External"/><Relationship Id="rId35" Type="http://schemas.openxmlformats.org/officeDocument/2006/relationships/hyperlink" Target="http://www.ascleiden.nl/Publications/AfricanStudiesCollection.aspx" TargetMode="External"/><Relationship Id="rId43" Type="http://schemas.openxmlformats.org/officeDocument/2006/relationships/hyperlink" Target="http://BrighamRad.Harvard.edu/Cases/jpnm/hcache/author-index.html" TargetMode="External"/><Relationship Id="rId48" Type="http://schemas.openxmlformats.org/officeDocument/2006/relationships/hyperlink" Target="http://cte.umdnj.edu/active_learning/active_case.cfm"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A0F3-1687-45E8-B1BE-164BA99F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rschadt</dc:creator>
  <cp:lastModifiedBy>rschadt</cp:lastModifiedBy>
  <cp:revision>3</cp:revision>
  <dcterms:created xsi:type="dcterms:W3CDTF">2011-10-12T18:35:00Z</dcterms:created>
  <dcterms:modified xsi:type="dcterms:W3CDTF">2011-10-18T21:35:00Z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1644424913</vt:i4>
  </property>
  <property fmtid="{D5CDD505-2E9C-101B-9397-08002B2CF9AE}" pid="3" name="_NewReviewCycle">
    <vt:lpwstr/>
  </property>
  <property fmtid="{D5CDD505-2E9C-101B-9397-08002B2CF9AE}" pid="4" name="_EmailSubject">
    <vt:lpwstr>Case studies</vt:lpwstr>
  </property>
  <property fmtid="{D5CDD505-2E9C-101B-9397-08002B2CF9AE}" pid="5" name="_AuthorEmail">
    <vt:lpwstr>rschadt@bu.edu</vt:lpwstr>
  </property>
  <property fmtid="{D5CDD505-2E9C-101B-9397-08002B2CF9AE}" pid="6" name="_AuthorEmailDisplayName">
    <vt:lpwstr>Schadt, Robert W</vt:lpwstr>
  </property>
</Properties>
</file>